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3A7E" w:rsidRDefault="00123A7E">
      <w:pPr>
        <w:pStyle w:val="ConsPlusTitlePage"/>
      </w:pPr>
      <w:r>
        <w:t xml:space="preserve">Документ предоставлен </w:t>
      </w:r>
      <w:hyperlink r:id="rId4">
        <w:r>
          <w:rPr>
            <w:color w:val="0000FF"/>
          </w:rPr>
          <w:t>КонсультантПлюс</w:t>
        </w:r>
      </w:hyperlink>
      <w:r>
        <w:br/>
      </w:r>
    </w:p>
    <w:p w:rsidR="00123A7E" w:rsidRDefault="00123A7E">
      <w:pPr>
        <w:pStyle w:val="ConsPlusNormal"/>
        <w:jc w:val="both"/>
        <w:outlineLvl w:val="0"/>
      </w:pPr>
    </w:p>
    <w:p w:rsidR="00123A7E" w:rsidRDefault="00123A7E">
      <w:pPr>
        <w:pStyle w:val="ConsPlusTitle"/>
        <w:jc w:val="center"/>
        <w:outlineLvl w:val="0"/>
      </w:pPr>
      <w:r>
        <w:t>ПРАВИТЕЛЬСТВО КИРОВСКОЙ ОБЛАСТИ</w:t>
      </w:r>
    </w:p>
    <w:p w:rsidR="00123A7E" w:rsidRDefault="00123A7E">
      <w:pPr>
        <w:pStyle w:val="ConsPlusTitle"/>
        <w:jc w:val="center"/>
      </w:pPr>
    </w:p>
    <w:p w:rsidR="00123A7E" w:rsidRDefault="00123A7E">
      <w:pPr>
        <w:pStyle w:val="ConsPlusTitle"/>
        <w:jc w:val="center"/>
      </w:pPr>
      <w:r>
        <w:t>ПОСТАНОВЛЕНИЕ</w:t>
      </w:r>
    </w:p>
    <w:p w:rsidR="00123A7E" w:rsidRDefault="00123A7E">
      <w:pPr>
        <w:pStyle w:val="ConsPlusTitle"/>
        <w:jc w:val="center"/>
      </w:pPr>
      <w:r>
        <w:t>от 20 ноября 2017 г. N 74-П</w:t>
      </w:r>
    </w:p>
    <w:p w:rsidR="00123A7E" w:rsidRDefault="00123A7E">
      <w:pPr>
        <w:pStyle w:val="ConsPlusTitle"/>
        <w:jc w:val="center"/>
      </w:pPr>
    </w:p>
    <w:p w:rsidR="00123A7E" w:rsidRDefault="00123A7E">
      <w:pPr>
        <w:pStyle w:val="ConsPlusTitle"/>
        <w:jc w:val="center"/>
      </w:pPr>
      <w:r>
        <w:t>ОБ УТВЕРЖДЕНИИ ПОРЯДКА ПРЕДОСТАВЛЕНИЯ ГРАНТОВ</w:t>
      </w:r>
    </w:p>
    <w:p w:rsidR="00123A7E" w:rsidRDefault="00123A7E">
      <w:pPr>
        <w:pStyle w:val="ConsPlusTitle"/>
        <w:jc w:val="center"/>
      </w:pPr>
      <w:r>
        <w:t xml:space="preserve">В ФОРМЕ СУБСИДИЙ ИЗ ОБЛАСТНОГО БЮДЖЕТА </w:t>
      </w:r>
      <w:proofErr w:type="gramStart"/>
      <w:r>
        <w:t>ФЕДЕРАЛЬНЫМ</w:t>
      </w:r>
      <w:proofErr w:type="gramEnd"/>
    </w:p>
    <w:p w:rsidR="00123A7E" w:rsidRDefault="00123A7E">
      <w:pPr>
        <w:pStyle w:val="ConsPlusTitle"/>
        <w:jc w:val="center"/>
      </w:pPr>
      <w:r>
        <w:t>ГОСУДАРСТВЕННЫМ ОБРАЗОВАТЕЛЬНЫМ ОРГАНИЗАЦИЯМ,</w:t>
      </w:r>
    </w:p>
    <w:p w:rsidR="00123A7E" w:rsidRDefault="00123A7E">
      <w:pPr>
        <w:pStyle w:val="ConsPlusTitle"/>
        <w:jc w:val="center"/>
      </w:pPr>
      <w:proofErr w:type="gramStart"/>
      <w:r>
        <w:t>ОСУЩЕСТВЛЯЮЩИМ</w:t>
      </w:r>
      <w:proofErr w:type="gramEnd"/>
      <w:r>
        <w:t xml:space="preserve"> ОБРАЗОВАТЕЛЬНУЮ ДЕЯТЕЛЬНОСТЬ ПО ИМЕЮЩИМ</w:t>
      </w:r>
    </w:p>
    <w:p w:rsidR="00123A7E" w:rsidRDefault="00123A7E">
      <w:pPr>
        <w:pStyle w:val="ConsPlusTitle"/>
        <w:jc w:val="center"/>
      </w:pPr>
      <w:r>
        <w:t>ГОСУДАРСТВЕННУЮ АККРЕДИТАЦИЮ ОБРАЗОВАТЕЛЬНЫМ ПРОГРАММАМ</w:t>
      </w:r>
    </w:p>
    <w:p w:rsidR="00123A7E" w:rsidRDefault="00123A7E">
      <w:pPr>
        <w:pStyle w:val="ConsPlusTitle"/>
        <w:jc w:val="center"/>
      </w:pPr>
      <w:r>
        <w:t>СРЕДНЕГО ПРОФЕССИОНАЛЬНОГО ОБРАЗОВАНИЯ</w:t>
      </w:r>
    </w:p>
    <w:p w:rsidR="00123A7E" w:rsidRDefault="00123A7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123A7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3A7E" w:rsidRDefault="00123A7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3A7E" w:rsidRDefault="00123A7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3A7E" w:rsidRDefault="00123A7E">
            <w:pPr>
              <w:pStyle w:val="ConsPlusNormal"/>
              <w:jc w:val="center"/>
            </w:pPr>
            <w:r>
              <w:rPr>
                <w:color w:val="392C69"/>
              </w:rPr>
              <w:t>Список изменяющих документов</w:t>
            </w:r>
          </w:p>
          <w:p w:rsidR="00123A7E" w:rsidRDefault="00123A7E">
            <w:pPr>
              <w:pStyle w:val="ConsPlusNormal"/>
              <w:jc w:val="center"/>
            </w:pPr>
            <w:proofErr w:type="gramStart"/>
            <w:r>
              <w:rPr>
                <w:color w:val="392C69"/>
              </w:rPr>
              <w:t>(в ред. постановлений Правительства Кировской области</w:t>
            </w:r>
            <w:proofErr w:type="gramEnd"/>
          </w:p>
          <w:p w:rsidR="00123A7E" w:rsidRDefault="00123A7E">
            <w:pPr>
              <w:pStyle w:val="ConsPlusNormal"/>
              <w:jc w:val="center"/>
            </w:pPr>
            <w:r>
              <w:rPr>
                <w:color w:val="392C69"/>
              </w:rPr>
              <w:t xml:space="preserve">от 17.10.2018 </w:t>
            </w:r>
            <w:hyperlink r:id="rId5">
              <w:r>
                <w:rPr>
                  <w:color w:val="0000FF"/>
                </w:rPr>
                <w:t>N 485-П</w:t>
              </w:r>
            </w:hyperlink>
            <w:r>
              <w:rPr>
                <w:color w:val="392C69"/>
              </w:rPr>
              <w:t xml:space="preserve">, от 13.06.2019 </w:t>
            </w:r>
            <w:hyperlink r:id="rId6">
              <w:r>
                <w:rPr>
                  <w:color w:val="0000FF"/>
                </w:rPr>
                <w:t>N 308-П</w:t>
              </w:r>
            </w:hyperlink>
            <w:r>
              <w:rPr>
                <w:color w:val="392C69"/>
              </w:rPr>
              <w:t xml:space="preserve">, от 19.07.2021 </w:t>
            </w:r>
            <w:hyperlink r:id="rId7">
              <w:r>
                <w:rPr>
                  <w:color w:val="0000FF"/>
                </w:rPr>
                <w:t>N 371-П</w:t>
              </w:r>
            </w:hyperlink>
            <w:r>
              <w:rPr>
                <w:color w:val="392C69"/>
              </w:rPr>
              <w:t>,</w:t>
            </w:r>
          </w:p>
          <w:p w:rsidR="00123A7E" w:rsidRDefault="00123A7E">
            <w:pPr>
              <w:pStyle w:val="ConsPlusNormal"/>
              <w:jc w:val="center"/>
            </w:pPr>
            <w:r>
              <w:rPr>
                <w:color w:val="392C69"/>
              </w:rPr>
              <w:t xml:space="preserve">от 09.02.2023 </w:t>
            </w:r>
            <w:hyperlink r:id="rId8">
              <w:r>
                <w:rPr>
                  <w:color w:val="0000FF"/>
                </w:rPr>
                <w:t>N 57-П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23A7E" w:rsidRDefault="00123A7E">
            <w:pPr>
              <w:pStyle w:val="ConsPlusNormal"/>
            </w:pPr>
          </w:p>
        </w:tc>
      </w:tr>
    </w:tbl>
    <w:p w:rsidR="00123A7E" w:rsidRDefault="00123A7E">
      <w:pPr>
        <w:pStyle w:val="ConsPlusNormal"/>
        <w:jc w:val="both"/>
      </w:pPr>
    </w:p>
    <w:p w:rsidR="00123A7E" w:rsidRDefault="00123A7E">
      <w:pPr>
        <w:pStyle w:val="ConsPlusNormal"/>
        <w:ind w:firstLine="540"/>
        <w:jc w:val="both"/>
      </w:pPr>
      <w:proofErr w:type="gramStart"/>
      <w:r>
        <w:t xml:space="preserve">В соответствии с </w:t>
      </w:r>
      <w:hyperlink r:id="rId9">
        <w:r>
          <w:rPr>
            <w:color w:val="0000FF"/>
          </w:rPr>
          <w:t>пунктом 4 статьи 78.1</w:t>
        </w:r>
      </w:hyperlink>
      <w:r>
        <w:t xml:space="preserve"> Бюджетного кодекса Российской Федерации, </w:t>
      </w:r>
      <w:hyperlink r:id="rId10">
        <w:r>
          <w:rPr>
            <w:color w:val="0000FF"/>
          </w:rPr>
          <w:t>постановлением</w:t>
        </w:r>
      </w:hyperlink>
      <w:r>
        <w:t xml:space="preserve"> Правительства Кировской области от 03.03.2014 N 251/160 "О Порядке установления организациям, осуществляющим образовательную деятельность по образовательным программам среднего профессионального образования, контрольных цифр приема (в том числе порядка определения общего объема контрольных цифр приема) на обучение по профессиям, специальностям и (или) укрупненным группам профессий, специальностей за счет средств</w:t>
      </w:r>
      <w:proofErr w:type="gramEnd"/>
      <w:r>
        <w:t xml:space="preserve"> областного бюджета" Правительство Кировской области постановляет:</w:t>
      </w:r>
    </w:p>
    <w:p w:rsidR="00123A7E" w:rsidRDefault="00123A7E">
      <w:pPr>
        <w:pStyle w:val="ConsPlusNormal"/>
        <w:jc w:val="both"/>
      </w:pPr>
      <w:r>
        <w:t xml:space="preserve">(в ред. </w:t>
      </w:r>
      <w:hyperlink r:id="rId11">
        <w:r>
          <w:rPr>
            <w:color w:val="0000FF"/>
          </w:rPr>
          <w:t>постановления</w:t>
        </w:r>
      </w:hyperlink>
      <w:r>
        <w:t xml:space="preserve"> Правительства Кировской области от 09.02.2023 N 57-П)</w:t>
      </w:r>
    </w:p>
    <w:p w:rsidR="00123A7E" w:rsidRDefault="00123A7E">
      <w:pPr>
        <w:pStyle w:val="ConsPlusNormal"/>
        <w:spacing w:before="220"/>
        <w:ind w:firstLine="540"/>
        <w:jc w:val="both"/>
      </w:pPr>
      <w:r>
        <w:t xml:space="preserve">1. Утвердить </w:t>
      </w:r>
      <w:hyperlink w:anchor="P41">
        <w:r>
          <w:rPr>
            <w:color w:val="0000FF"/>
          </w:rPr>
          <w:t>Порядок</w:t>
        </w:r>
      </w:hyperlink>
      <w:r>
        <w:t xml:space="preserve"> предоставления грантов в форме субсидий из областного бюджета федеральным государственным образовательным организациям, осуществляющим образовательную деятельность по имеющим государственную аккредитацию образовательным программам среднего профессионального образования согласно приложению.</w:t>
      </w:r>
    </w:p>
    <w:p w:rsidR="00123A7E" w:rsidRDefault="00123A7E">
      <w:pPr>
        <w:pStyle w:val="ConsPlusNormal"/>
        <w:jc w:val="both"/>
      </w:pPr>
      <w:r>
        <w:t>(</w:t>
      </w:r>
      <w:proofErr w:type="gramStart"/>
      <w:r>
        <w:t>в</w:t>
      </w:r>
      <w:proofErr w:type="gramEnd"/>
      <w:r>
        <w:t xml:space="preserve"> ред. </w:t>
      </w:r>
      <w:hyperlink r:id="rId12">
        <w:r>
          <w:rPr>
            <w:color w:val="0000FF"/>
          </w:rPr>
          <w:t>постановления</w:t>
        </w:r>
      </w:hyperlink>
      <w:r>
        <w:t xml:space="preserve"> Правительства Кировской области от 19.07.2021 N 371-П)</w:t>
      </w:r>
    </w:p>
    <w:p w:rsidR="00123A7E" w:rsidRDefault="00123A7E">
      <w:pPr>
        <w:pStyle w:val="ConsPlusNormal"/>
        <w:spacing w:before="220"/>
        <w:ind w:firstLine="540"/>
        <w:jc w:val="both"/>
      </w:pPr>
      <w:r>
        <w:t xml:space="preserve">2. </w:t>
      </w:r>
      <w:proofErr w:type="gramStart"/>
      <w:r>
        <w:t>Контроль за</w:t>
      </w:r>
      <w:proofErr w:type="gramEnd"/>
      <w:r>
        <w:t xml:space="preserve"> выполнением постановления возложить на заместителя Председателя Правительства Кировской области Шумайлову С.В.</w:t>
      </w:r>
    </w:p>
    <w:p w:rsidR="00123A7E" w:rsidRDefault="00123A7E">
      <w:pPr>
        <w:pStyle w:val="ConsPlusNormal"/>
        <w:jc w:val="both"/>
      </w:pPr>
      <w:r>
        <w:t xml:space="preserve">(п. 2 в ред. </w:t>
      </w:r>
      <w:hyperlink r:id="rId13">
        <w:r>
          <w:rPr>
            <w:color w:val="0000FF"/>
          </w:rPr>
          <w:t>постановления</w:t>
        </w:r>
      </w:hyperlink>
      <w:r>
        <w:t xml:space="preserve"> Правительства Кировской области от 09.02.2023 N 57-П)</w:t>
      </w:r>
    </w:p>
    <w:p w:rsidR="00123A7E" w:rsidRDefault="00123A7E">
      <w:pPr>
        <w:pStyle w:val="ConsPlusNormal"/>
        <w:spacing w:before="220"/>
        <w:ind w:firstLine="540"/>
        <w:jc w:val="both"/>
      </w:pPr>
      <w:r>
        <w:t xml:space="preserve">3. Настоящее постановление вступает в силу через десять дней после его официального опубликования, но не ранее вступления в силу </w:t>
      </w:r>
      <w:hyperlink r:id="rId14">
        <w:r>
          <w:rPr>
            <w:color w:val="0000FF"/>
          </w:rPr>
          <w:t>Закона</w:t>
        </w:r>
      </w:hyperlink>
      <w:r>
        <w:t xml:space="preserve"> Кировской области "О внесении изменений в Закон Кировской области "Об областном бюджете на 2017 год и на плановый период 2018 и 2019 годов", предусматривающего соответствующее финансирование.</w:t>
      </w:r>
    </w:p>
    <w:p w:rsidR="00123A7E" w:rsidRDefault="00123A7E">
      <w:pPr>
        <w:pStyle w:val="ConsPlusNormal"/>
        <w:jc w:val="both"/>
      </w:pPr>
    </w:p>
    <w:p w:rsidR="00123A7E" w:rsidRDefault="00123A7E">
      <w:pPr>
        <w:pStyle w:val="ConsPlusNormal"/>
        <w:jc w:val="right"/>
      </w:pPr>
      <w:r>
        <w:t>Губернатор -</w:t>
      </w:r>
    </w:p>
    <w:p w:rsidR="00123A7E" w:rsidRDefault="00123A7E">
      <w:pPr>
        <w:pStyle w:val="ConsPlusNormal"/>
        <w:jc w:val="right"/>
      </w:pPr>
      <w:r>
        <w:t>Председатель Правительства</w:t>
      </w:r>
    </w:p>
    <w:p w:rsidR="00123A7E" w:rsidRDefault="00123A7E">
      <w:pPr>
        <w:pStyle w:val="ConsPlusNormal"/>
        <w:jc w:val="right"/>
      </w:pPr>
      <w:r>
        <w:t>Кировской области</w:t>
      </w:r>
    </w:p>
    <w:p w:rsidR="00123A7E" w:rsidRDefault="00123A7E">
      <w:pPr>
        <w:pStyle w:val="ConsPlusNormal"/>
        <w:jc w:val="right"/>
      </w:pPr>
      <w:r>
        <w:t>И.В.ВАСИЛЬЕВ</w:t>
      </w:r>
    </w:p>
    <w:p w:rsidR="00123A7E" w:rsidRDefault="00123A7E">
      <w:pPr>
        <w:pStyle w:val="ConsPlusNormal"/>
        <w:jc w:val="both"/>
      </w:pPr>
    </w:p>
    <w:p w:rsidR="00123A7E" w:rsidRDefault="00123A7E">
      <w:pPr>
        <w:pStyle w:val="ConsPlusNormal"/>
        <w:jc w:val="both"/>
      </w:pPr>
    </w:p>
    <w:p w:rsidR="00123A7E" w:rsidRDefault="00123A7E">
      <w:pPr>
        <w:pStyle w:val="ConsPlusNormal"/>
        <w:jc w:val="both"/>
      </w:pPr>
    </w:p>
    <w:p w:rsidR="00123A7E" w:rsidRDefault="00123A7E">
      <w:pPr>
        <w:pStyle w:val="ConsPlusNormal"/>
        <w:jc w:val="both"/>
      </w:pPr>
    </w:p>
    <w:p w:rsidR="00123A7E" w:rsidRDefault="00123A7E">
      <w:pPr>
        <w:pStyle w:val="ConsPlusNormal"/>
        <w:jc w:val="both"/>
      </w:pPr>
    </w:p>
    <w:p w:rsidR="00123A7E" w:rsidRDefault="00123A7E">
      <w:pPr>
        <w:pStyle w:val="ConsPlusNormal"/>
        <w:jc w:val="right"/>
        <w:outlineLvl w:val="0"/>
      </w:pPr>
      <w:r>
        <w:lastRenderedPageBreak/>
        <w:t>Приложение</w:t>
      </w:r>
    </w:p>
    <w:p w:rsidR="00123A7E" w:rsidRDefault="00123A7E">
      <w:pPr>
        <w:pStyle w:val="ConsPlusNormal"/>
        <w:jc w:val="both"/>
      </w:pPr>
    </w:p>
    <w:p w:rsidR="00123A7E" w:rsidRDefault="00123A7E">
      <w:pPr>
        <w:pStyle w:val="ConsPlusNormal"/>
        <w:jc w:val="right"/>
      </w:pPr>
      <w:r>
        <w:t>Утвержден</w:t>
      </w:r>
    </w:p>
    <w:p w:rsidR="00123A7E" w:rsidRDefault="00123A7E">
      <w:pPr>
        <w:pStyle w:val="ConsPlusNormal"/>
        <w:jc w:val="right"/>
      </w:pPr>
      <w:r>
        <w:t>постановлением</w:t>
      </w:r>
    </w:p>
    <w:p w:rsidR="00123A7E" w:rsidRDefault="00123A7E">
      <w:pPr>
        <w:pStyle w:val="ConsPlusNormal"/>
        <w:jc w:val="right"/>
      </w:pPr>
      <w:r>
        <w:t>Правительства Кировской области</w:t>
      </w:r>
    </w:p>
    <w:p w:rsidR="00123A7E" w:rsidRDefault="00123A7E">
      <w:pPr>
        <w:pStyle w:val="ConsPlusNormal"/>
        <w:jc w:val="right"/>
      </w:pPr>
      <w:r>
        <w:t>от 20 ноября 2017 г. N 74-П</w:t>
      </w:r>
    </w:p>
    <w:p w:rsidR="00123A7E" w:rsidRDefault="00123A7E">
      <w:pPr>
        <w:pStyle w:val="ConsPlusNormal"/>
        <w:jc w:val="both"/>
      </w:pPr>
    </w:p>
    <w:p w:rsidR="00123A7E" w:rsidRDefault="00123A7E">
      <w:pPr>
        <w:pStyle w:val="ConsPlusTitle"/>
        <w:jc w:val="center"/>
      </w:pPr>
      <w:bookmarkStart w:id="0" w:name="P41"/>
      <w:bookmarkEnd w:id="0"/>
      <w:r>
        <w:t>ПОРЯДОК</w:t>
      </w:r>
    </w:p>
    <w:p w:rsidR="00123A7E" w:rsidRDefault="00123A7E">
      <w:pPr>
        <w:pStyle w:val="ConsPlusTitle"/>
        <w:jc w:val="center"/>
      </w:pPr>
      <w:r>
        <w:t>ОПРЕДЕЛЕНИЯ ОБЪЕМА И ПРЕДОСТАВЛЕНИЯ ГРАНТОВ В ФОРМЕ СУБСИДИЙ</w:t>
      </w:r>
    </w:p>
    <w:p w:rsidR="00123A7E" w:rsidRDefault="00123A7E">
      <w:pPr>
        <w:pStyle w:val="ConsPlusTitle"/>
        <w:jc w:val="center"/>
      </w:pPr>
      <w:r>
        <w:t xml:space="preserve">ИЗ ОБЛАСТНОГО БЮДЖЕТА </w:t>
      </w:r>
      <w:proofErr w:type="gramStart"/>
      <w:r>
        <w:t>ФЕДЕРАЛЬНЫМ</w:t>
      </w:r>
      <w:proofErr w:type="gramEnd"/>
      <w:r>
        <w:t xml:space="preserve"> ГОСУДАРСТВЕННЫМ</w:t>
      </w:r>
    </w:p>
    <w:p w:rsidR="00123A7E" w:rsidRDefault="00123A7E">
      <w:pPr>
        <w:pStyle w:val="ConsPlusTitle"/>
        <w:jc w:val="center"/>
      </w:pPr>
      <w:r>
        <w:t xml:space="preserve">ОБРАЗОВАТЕЛЬНЫМ ОРГАНИЗАЦИЯМ, ОСУЩЕСТВЛЯЮЩИМ </w:t>
      </w:r>
      <w:proofErr w:type="gramStart"/>
      <w:r>
        <w:t>ОБРАЗОВАТЕЛЬНУЮ</w:t>
      </w:r>
      <w:proofErr w:type="gramEnd"/>
    </w:p>
    <w:p w:rsidR="00123A7E" w:rsidRDefault="00123A7E">
      <w:pPr>
        <w:pStyle w:val="ConsPlusTitle"/>
        <w:jc w:val="center"/>
      </w:pPr>
      <w:r>
        <w:t xml:space="preserve">ДЕЯТЕЛЬНОСТЬ ПО </w:t>
      </w:r>
      <w:proofErr w:type="gramStart"/>
      <w:r>
        <w:t>ИМЕЮЩИМ</w:t>
      </w:r>
      <w:proofErr w:type="gramEnd"/>
      <w:r>
        <w:t xml:space="preserve"> ГОСУДАРСТВЕННУЮ АККРЕДИТАЦИЮ</w:t>
      </w:r>
    </w:p>
    <w:p w:rsidR="00123A7E" w:rsidRDefault="00123A7E">
      <w:pPr>
        <w:pStyle w:val="ConsPlusTitle"/>
        <w:jc w:val="center"/>
      </w:pPr>
      <w:r>
        <w:t>ОБРАЗОВАТЕЛЬНЫМ ПРОГРАММАМ СРЕДНЕГО</w:t>
      </w:r>
    </w:p>
    <w:p w:rsidR="00123A7E" w:rsidRDefault="00123A7E">
      <w:pPr>
        <w:pStyle w:val="ConsPlusTitle"/>
        <w:jc w:val="center"/>
      </w:pPr>
      <w:r>
        <w:t>ПРОФЕССИОНАЛЬНОГО ОБРАЗОВАНИЯ</w:t>
      </w:r>
    </w:p>
    <w:p w:rsidR="00123A7E" w:rsidRDefault="00123A7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123A7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3A7E" w:rsidRDefault="00123A7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3A7E" w:rsidRDefault="00123A7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3A7E" w:rsidRDefault="00123A7E">
            <w:pPr>
              <w:pStyle w:val="ConsPlusNormal"/>
              <w:jc w:val="center"/>
            </w:pPr>
            <w:r>
              <w:rPr>
                <w:color w:val="392C69"/>
              </w:rPr>
              <w:t>Список изменяющих документов</w:t>
            </w:r>
          </w:p>
          <w:p w:rsidR="00123A7E" w:rsidRDefault="00123A7E">
            <w:pPr>
              <w:pStyle w:val="ConsPlusNormal"/>
              <w:jc w:val="center"/>
            </w:pPr>
            <w:r>
              <w:rPr>
                <w:color w:val="392C69"/>
              </w:rPr>
              <w:t xml:space="preserve">(в ред. </w:t>
            </w:r>
            <w:hyperlink r:id="rId15">
              <w:r>
                <w:rPr>
                  <w:color w:val="0000FF"/>
                </w:rPr>
                <w:t>постановления</w:t>
              </w:r>
            </w:hyperlink>
            <w:r>
              <w:rPr>
                <w:color w:val="392C69"/>
              </w:rPr>
              <w:t xml:space="preserve"> Правительства Кировской области от 19.07.2021 N 371-П)</w:t>
            </w:r>
          </w:p>
        </w:tc>
        <w:tc>
          <w:tcPr>
            <w:tcW w:w="113" w:type="dxa"/>
            <w:tcBorders>
              <w:top w:val="nil"/>
              <w:left w:val="nil"/>
              <w:bottom w:val="nil"/>
              <w:right w:val="nil"/>
            </w:tcBorders>
            <w:shd w:val="clear" w:color="auto" w:fill="F4F3F8"/>
            <w:tcMar>
              <w:top w:w="0" w:type="dxa"/>
              <w:left w:w="0" w:type="dxa"/>
              <w:bottom w:w="0" w:type="dxa"/>
              <w:right w:w="0" w:type="dxa"/>
            </w:tcMar>
          </w:tcPr>
          <w:p w:rsidR="00123A7E" w:rsidRDefault="00123A7E">
            <w:pPr>
              <w:pStyle w:val="ConsPlusNormal"/>
            </w:pPr>
          </w:p>
        </w:tc>
      </w:tr>
    </w:tbl>
    <w:p w:rsidR="00123A7E" w:rsidRDefault="00123A7E">
      <w:pPr>
        <w:pStyle w:val="ConsPlusNormal"/>
        <w:jc w:val="center"/>
      </w:pPr>
    </w:p>
    <w:p w:rsidR="00123A7E" w:rsidRDefault="00123A7E">
      <w:pPr>
        <w:pStyle w:val="ConsPlusTitle"/>
        <w:ind w:firstLine="540"/>
        <w:jc w:val="both"/>
        <w:outlineLvl w:val="1"/>
      </w:pPr>
      <w:r>
        <w:t>1. Общие положения.</w:t>
      </w:r>
    </w:p>
    <w:p w:rsidR="00123A7E" w:rsidRDefault="00123A7E">
      <w:pPr>
        <w:pStyle w:val="ConsPlusNormal"/>
        <w:spacing w:before="220"/>
        <w:ind w:firstLine="540"/>
        <w:jc w:val="both"/>
      </w:pPr>
      <w:r>
        <w:t xml:space="preserve">1.1. </w:t>
      </w:r>
      <w:proofErr w:type="gramStart"/>
      <w:r>
        <w:t>Порядок определения объема и предоставления грантов в форме субсидий из областного бюджета федеральным государственным образовательным организациям, осуществляющим образовательную деятельность по имеющим государственную аккредитацию образовательным программам среднего профессионального образования (далее - Порядок), устанавливает правила определения объема, цели, условия и порядок предоставления федеральным государственным образовательным организациям, осуществляющим образовательную деятельность по имеющим государственную аккредитацию образовательным программам среднего профессионального образования (далее - образовательная организация), грантов в</w:t>
      </w:r>
      <w:proofErr w:type="gramEnd"/>
      <w:r>
        <w:t xml:space="preserve"> форме субсидий из областного бюджета (далее - гранты), требования к отчетности, к осуществлению </w:t>
      </w:r>
      <w:proofErr w:type="gramStart"/>
      <w:r>
        <w:t>контроля за</w:t>
      </w:r>
      <w:proofErr w:type="gramEnd"/>
      <w:r>
        <w:t xml:space="preserve"> соблюдением условий, целей и порядка предоставления грантов и ответственность за их нарушение.</w:t>
      </w:r>
    </w:p>
    <w:p w:rsidR="00123A7E" w:rsidRDefault="00123A7E">
      <w:pPr>
        <w:pStyle w:val="ConsPlusNormal"/>
        <w:spacing w:before="220"/>
        <w:ind w:firstLine="540"/>
        <w:jc w:val="both"/>
      </w:pPr>
      <w:bookmarkStart w:id="1" w:name="P53"/>
      <w:bookmarkEnd w:id="1"/>
      <w:r>
        <w:t>1.2. Гранты образовательным организациям предоставляются на следующие цели:</w:t>
      </w:r>
    </w:p>
    <w:p w:rsidR="00123A7E" w:rsidRDefault="00123A7E">
      <w:pPr>
        <w:pStyle w:val="ConsPlusNormal"/>
        <w:spacing w:before="220"/>
        <w:ind w:firstLine="540"/>
        <w:jc w:val="both"/>
      </w:pPr>
      <w:bookmarkStart w:id="2" w:name="P54"/>
      <w:bookmarkEnd w:id="2"/>
      <w:r>
        <w:t xml:space="preserve">1.2.1. На </w:t>
      </w:r>
      <w:proofErr w:type="gramStart"/>
      <w:r>
        <w:t>обучение граждан по</w:t>
      </w:r>
      <w:proofErr w:type="gramEnd"/>
      <w:r>
        <w:t xml:space="preserve"> образовательным программам среднего профессионального образования, имеющим государственную аккредитацию по очной, заочной и (или) очно-заочной формам обучения.</w:t>
      </w:r>
    </w:p>
    <w:p w:rsidR="00123A7E" w:rsidRDefault="00123A7E">
      <w:pPr>
        <w:pStyle w:val="ConsPlusNormal"/>
        <w:spacing w:before="220"/>
        <w:ind w:firstLine="540"/>
        <w:jc w:val="both"/>
      </w:pPr>
      <w:bookmarkStart w:id="3" w:name="P55"/>
      <w:bookmarkEnd w:id="3"/>
      <w:r>
        <w:t>1.2.2. На выплату государственной академической стипендии и социальной стипендии студентам, обучающимся за счет средств областного бюджета по очной форме обучения в образовательной организации.</w:t>
      </w:r>
    </w:p>
    <w:p w:rsidR="00123A7E" w:rsidRDefault="00123A7E">
      <w:pPr>
        <w:pStyle w:val="ConsPlusNormal"/>
        <w:spacing w:before="220"/>
        <w:ind w:firstLine="540"/>
        <w:jc w:val="both"/>
      </w:pPr>
      <w:bookmarkStart w:id="4" w:name="P56"/>
      <w:bookmarkEnd w:id="4"/>
      <w:r>
        <w:t xml:space="preserve">1.2.3. </w:t>
      </w:r>
      <w:proofErr w:type="gramStart"/>
      <w:r>
        <w:t>На материальное обеспечение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(далее - дети-сироты, обучающиеся по очной форме) по образовательным программам среднего профессионального образования, на предоставление бесплатного питания, бесплатного комплекта одежды, обуви и мягкого инвентаря;</w:t>
      </w:r>
      <w:proofErr w:type="gramEnd"/>
      <w:r>
        <w:t xml:space="preserve"> бесплатного проезда на городском, пригородном, в сельской местности на внутрирайонном транспорте (кроме такси), а также бесплатного проезда 1 раз в год к месту жительства и обратно к месту учебы; на выплату пособия на приобретение учебной литературы и письменных принадлежностей.</w:t>
      </w:r>
    </w:p>
    <w:p w:rsidR="00123A7E" w:rsidRDefault="00123A7E">
      <w:pPr>
        <w:pStyle w:val="ConsPlusNormal"/>
        <w:spacing w:before="220"/>
        <w:ind w:firstLine="540"/>
        <w:jc w:val="both"/>
      </w:pPr>
      <w:bookmarkStart w:id="5" w:name="P57"/>
      <w:bookmarkEnd w:id="5"/>
      <w:r>
        <w:t xml:space="preserve">1.2.4. На выплату денежной компенсации взамен одежды, обуви, мягкого инвентаря, оборудования детям-сиротам, обучающимся по очной форме, - выпускникам образовательной </w:t>
      </w:r>
      <w:r>
        <w:lastRenderedPageBreak/>
        <w:t>организации.</w:t>
      </w:r>
    </w:p>
    <w:p w:rsidR="00123A7E" w:rsidRDefault="00123A7E">
      <w:pPr>
        <w:pStyle w:val="ConsPlusNormal"/>
        <w:spacing w:before="220"/>
        <w:ind w:firstLine="540"/>
        <w:jc w:val="both"/>
      </w:pPr>
      <w:bookmarkStart w:id="6" w:name="P58"/>
      <w:bookmarkEnd w:id="6"/>
      <w:r>
        <w:t>1.2.5. На выплату единовременного денежного пособия детям-сиротам, обучающимся по очной форме, - выпускникам образовательной организации.</w:t>
      </w:r>
    </w:p>
    <w:p w:rsidR="00123A7E" w:rsidRDefault="00123A7E">
      <w:pPr>
        <w:pStyle w:val="ConsPlusNormal"/>
        <w:spacing w:before="220"/>
        <w:ind w:firstLine="540"/>
        <w:jc w:val="both"/>
      </w:pPr>
      <w:r>
        <w:t xml:space="preserve">1.3. Гранты образовательным организациям предоставляются на финансовое обеспечение затрат в рамках </w:t>
      </w:r>
      <w:hyperlink r:id="rId16">
        <w:r>
          <w:rPr>
            <w:color w:val="0000FF"/>
          </w:rPr>
          <w:t>подпрограммы</w:t>
        </w:r>
      </w:hyperlink>
      <w:r>
        <w:t xml:space="preserve"> "Развитие </w:t>
      </w:r>
      <w:proofErr w:type="gramStart"/>
      <w:r>
        <w:t>профессионального</w:t>
      </w:r>
      <w:proofErr w:type="gramEnd"/>
      <w:r>
        <w:t xml:space="preserve"> образования" государственной программы Кировской области "Развитие образования".</w:t>
      </w:r>
    </w:p>
    <w:p w:rsidR="00123A7E" w:rsidRDefault="00123A7E">
      <w:pPr>
        <w:pStyle w:val="ConsPlusNormal"/>
        <w:spacing w:before="220"/>
        <w:ind w:firstLine="540"/>
        <w:jc w:val="both"/>
      </w:pPr>
      <w:r>
        <w:t xml:space="preserve">1.4. Гранты предоставляются министерством образования Кировской области (далее - министерство образования) образовательным организациям, которым в соответствии с нормативно-правовым актом министерства образования утверждены контрольные цифры приема на </w:t>
      </w:r>
      <w:proofErr w:type="gramStart"/>
      <w:r>
        <w:t>обучение по профессиям</w:t>
      </w:r>
      <w:proofErr w:type="gramEnd"/>
      <w:r>
        <w:t>, специальностям и (или) укрупненным группам профессий, специальностей среднего профессионального образования за счет средств областного бюджета.</w:t>
      </w:r>
    </w:p>
    <w:p w:rsidR="00123A7E" w:rsidRDefault="00123A7E">
      <w:pPr>
        <w:pStyle w:val="ConsPlusNormal"/>
        <w:spacing w:before="220"/>
        <w:ind w:firstLine="540"/>
        <w:jc w:val="both"/>
      </w:pPr>
      <w:proofErr w:type="gramStart"/>
      <w:r>
        <w:t>Распределение общего объема контрольных цифр приема на обучение по профессиям, специальностям и (или) укрупненным группам профессий, специальностей осуществляется в соответствии с Порядком проведения публичного конкурса на распределение организациям, осуществляющим образовательную деятельность по образовательным программам среднего профессионального образования, общего объема контрольных цифр приема на обучение по профессиям, специальностям и (или) укрупненным группам профессий, специальностей за счет средств областного бюджета, утвержденным распоряжением</w:t>
      </w:r>
      <w:proofErr w:type="gramEnd"/>
      <w:r>
        <w:t xml:space="preserve"> министерства образования Кировской области от 17.05.2021 N 639 "Об утверждении Порядка проведения публичного конкурса на распределение организациям, осуществляющим образовательную деятельность по образовательным программам среднего профессионального образования, общего объема контрольных цифр приема на </w:t>
      </w:r>
      <w:proofErr w:type="gramStart"/>
      <w:r>
        <w:t>обучение по профессиям</w:t>
      </w:r>
      <w:proofErr w:type="gramEnd"/>
      <w:r>
        <w:t>, специальностям и (или) укрупненным группам профессий, специальностей за счет средств областного бюджета".</w:t>
      </w:r>
    </w:p>
    <w:p w:rsidR="00123A7E" w:rsidRDefault="00123A7E">
      <w:pPr>
        <w:pStyle w:val="ConsPlusNormal"/>
        <w:spacing w:before="220"/>
        <w:ind w:firstLine="540"/>
        <w:jc w:val="both"/>
      </w:pPr>
      <w:r>
        <w:t>1.5. Гранты предоставляются образовательным организациям в пределах лимитов бюджетных обязательств, доведенных в установленном порядке до министерства образования на соответствующий финансовый год и на плановый период на предоставление грантов, в соответствии с бюджетным законодательством Российской Федерации.</w:t>
      </w:r>
    </w:p>
    <w:p w:rsidR="00123A7E" w:rsidRDefault="00123A7E">
      <w:pPr>
        <w:pStyle w:val="ConsPlusNormal"/>
        <w:spacing w:before="220"/>
        <w:ind w:firstLine="540"/>
        <w:jc w:val="both"/>
      </w:pPr>
      <w:r>
        <w:t>1.6. Сведения о грантах размещаются на едином портале бюджетной системы Российской Федерации в информационно-телекоммуникационной сети "Интернет" при формировании проекта закона Кировской области об областном бюджете (проект закона Кировской области о внесении изменений в закон Кировской области об областном бюджете).</w:t>
      </w:r>
    </w:p>
    <w:p w:rsidR="00123A7E" w:rsidRDefault="00123A7E">
      <w:pPr>
        <w:pStyle w:val="ConsPlusTitle"/>
        <w:spacing w:before="220"/>
        <w:ind w:firstLine="540"/>
        <w:jc w:val="both"/>
        <w:outlineLvl w:val="1"/>
      </w:pPr>
      <w:r>
        <w:t>2. Условия и порядок предоставления грантов.</w:t>
      </w:r>
    </w:p>
    <w:p w:rsidR="00123A7E" w:rsidRDefault="00123A7E">
      <w:pPr>
        <w:pStyle w:val="ConsPlusNormal"/>
        <w:spacing w:before="220"/>
        <w:ind w:firstLine="540"/>
        <w:jc w:val="both"/>
      </w:pPr>
      <w:r>
        <w:t>2.1. Грант предоставляется образовательной организации при соблюдении следующих условий:</w:t>
      </w:r>
    </w:p>
    <w:p w:rsidR="00123A7E" w:rsidRDefault="00123A7E">
      <w:pPr>
        <w:pStyle w:val="ConsPlusNormal"/>
        <w:spacing w:before="220"/>
        <w:ind w:firstLine="540"/>
        <w:jc w:val="both"/>
      </w:pPr>
      <w:r>
        <w:t>2.1.1. Наличия соглашения о предоставлении гранта (далее - соглашение), заключенного между министерством образования и образовательной организацией, в соответствии с типовой формой, утвержденной правовым актом министерства финансов Кировской области.</w:t>
      </w:r>
    </w:p>
    <w:p w:rsidR="00123A7E" w:rsidRDefault="00123A7E">
      <w:pPr>
        <w:pStyle w:val="ConsPlusNormal"/>
        <w:spacing w:before="220"/>
        <w:ind w:firstLine="540"/>
        <w:jc w:val="both"/>
      </w:pPr>
      <w:r>
        <w:t>2.1.2. Соответствия образовательной организации требованиям, установленным пунктом 2.2 настоящего Порядка.</w:t>
      </w:r>
    </w:p>
    <w:p w:rsidR="00123A7E" w:rsidRDefault="00123A7E">
      <w:pPr>
        <w:pStyle w:val="ConsPlusNormal"/>
        <w:spacing w:before="220"/>
        <w:ind w:firstLine="540"/>
        <w:jc w:val="both"/>
      </w:pPr>
      <w:bookmarkStart w:id="7" w:name="P68"/>
      <w:bookmarkEnd w:id="7"/>
      <w:r>
        <w:t>2.2. Образовательная организация по состоянию на 1-е число месяца, предшествующего месяцу подачи документов для заключения соглашения, должна соответствовать следующим требованиям:</w:t>
      </w:r>
    </w:p>
    <w:p w:rsidR="00123A7E" w:rsidRDefault="00123A7E">
      <w:pPr>
        <w:pStyle w:val="ConsPlusNormal"/>
        <w:spacing w:before="220"/>
        <w:ind w:firstLine="540"/>
        <w:jc w:val="both"/>
      </w:pPr>
      <w:r>
        <w:t xml:space="preserve">2.2.1. Не имеет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w:t>
      </w:r>
      <w:r>
        <w:lastRenderedPageBreak/>
        <w:t>Федерации о налогах и сборах.</w:t>
      </w:r>
    </w:p>
    <w:p w:rsidR="00123A7E" w:rsidRDefault="00123A7E">
      <w:pPr>
        <w:pStyle w:val="ConsPlusNormal"/>
        <w:spacing w:before="220"/>
        <w:ind w:firstLine="540"/>
        <w:jc w:val="both"/>
      </w:pPr>
      <w:r>
        <w:t>2.2.2. Не имеет просроченной задолженности по возврату в областной бюджет субсидий, бюджетных инвестиций, в том числе предоставленных в соответствии с иными правовыми актами, и иной просроченной (неурегулированной) задолженности по денежным обязательствам перед областным бюджетом.</w:t>
      </w:r>
    </w:p>
    <w:p w:rsidR="00123A7E" w:rsidRDefault="00123A7E">
      <w:pPr>
        <w:pStyle w:val="ConsPlusNormal"/>
        <w:spacing w:before="220"/>
        <w:ind w:firstLine="540"/>
        <w:jc w:val="both"/>
      </w:pPr>
      <w:r>
        <w:t>2.2.3. 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нее не должна быть введена процедура банкротства, деятельность образовательной организации не должна быть приостановлена в порядке, предусмотренном законодательством Российской Федерации.</w:t>
      </w:r>
    </w:p>
    <w:p w:rsidR="00123A7E" w:rsidRDefault="00123A7E">
      <w:pPr>
        <w:pStyle w:val="ConsPlusNormal"/>
        <w:spacing w:before="220"/>
        <w:ind w:firstLine="540"/>
        <w:jc w:val="both"/>
      </w:pPr>
      <w:r>
        <w:t xml:space="preserve">2.2.4. </w:t>
      </w:r>
      <w:proofErr w:type="gramStart"/>
      <w:r>
        <w:t>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w:t>
      </w:r>
      <w:proofErr w:type="gramEnd"/>
      <w:r>
        <w:t xml:space="preserve"> юридических лиц, в совокупности превышает 50%.</w:t>
      </w:r>
    </w:p>
    <w:p w:rsidR="00123A7E" w:rsidRDefault="00123A7E">
      <w:pPr>
        <w:pStyle w:val="ConsPlusNormal"/>
        <w:spacing w:before="220"/>
        <w:ind w:firstLine="540"/>
        <w:jc w:val="both"/>
      </w:pPr>
      <w:r>
        <w:t xml:space="preserve">2.2.5. Не получает средства из областного бюджета на </w:t>
      </w:r>
      <w:proofErr w:type="gramStart"/>
      <w:r>
        <w:t>основании</w:t>
      </w:r>
      <w:proofErr w:type="gramEnd"/>
      <w:r>
        <w:t xml:space="preserve"> иных нормативных правовых актов Правительства Кировской области на цели, предусмотренные </w:t>
      </w:r>
      <w:hyperlink w:anchor="P53">
        <w:r>
          <w:rPr>
            <w:color w:val="0000FF"/>
          </w:rPr>
          <w:t>пунктом 1.2</w:t>
        </w:r>
      </w:hyperlink>
      <w:r>
        <w:t xml:space="preserve"> настоящего Порядка.</w:t>
      </w:r>
    </w:p>
    <w:p w:rsidR="00123A7E" w:rsidRDefault="00123A7E">
      <w:pPr>
        <w:pStyle w:val="ConsPlusNormal"/>
        <w:spacing w:before="220"/>
        <w:ind w:firstLine="540"/>
        <w:jc w:val="both"/>
      </w:pPr>
      <w:bookmarkStart w:id="8" w:name="P74"/>
      <w:bookmarkEnd w:id="8"/>
      <w:r>
        <w:t>2.3. Для заключения соглашения на очередной финансовый год образовательная организация до 10 декабря текущего года представляет в министерство образования следующие документы:</w:t>
      </w:r>
    </w:p>
    <w:p w:rsidR="00123A7E" w:rsidRDefault="00123A7E">
      <w:pPr>
        <w:pStyle w:val="ConsPlusNormal"/>
        <w:spacing w:before="220"/>
        <w:ind w:firstLine="540"/>
        <w:jc w:val="both"/>
      </w:pPr>
      <w:r>
        <w:t xml:space="preserve">2.3.1. </w:t>
      </w:r>
      <w:hyperlink w:anchor="P173">
        <w:r>
          <w:rPr>
            <w:color w:val="0000FF"/>
          </w:rPr>
          <w:t>Заявление</w:t>
        </w:r>
      </w:hyperlink>
      <w:r>
        <w:t xml:space="preserve"> о предоставлении гранта в форме субсидии из областного бюджета федеральной государственной образовательной организации, осуществляющей образовательную деятельность по имеющим государственную аккредитацию образовательным программам среднего профессионального образования, согласно приложению N 1.</w:t>
      </w:r>
    </w:p>
    <w:p w:rsidR="00123A7E" w:rsidRDefault="00123A7E">
      <w:pPr>
        <w:pStyle w:val="ConsPlusNormal"/>
        <w:spacing w:before="220"/>
        <w:ind w:firstLine="540"/>
        <w:jc w:val="both"/>
      </w:pPr>
      <w:r>
        <w:t>2.3.2. Справку об исполнении образовательной организацией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выданную по состоянию на 1-е число месяца, предшествующего месяцу подачи документов в министерство образования для заключения соглашения.</w:t>
      </w:r>
    </w:p>
    <w:p w:rsidR="00123A7E" w:rsidRDefault="00123A7E">
      <w:pPr>
        <w:pStyle w:val="ConsPlusNormal"/>
        <w:spacing w:before="220"/>
        <w:ind w:firstLine="540"/>
        <w:jc w:val="both"/>
      </w:pPr>
      <w:r>
        <w:t>2.3.3. Справку, подтверждающую отсутствие просроченной задолженности по возврату в областной бюджет субсидий, бюджетных инвестиций, в том числе предоставленных в соответствии с иными правовыми актами, и иной просроченной (неурегулированной) задолженности по денежным обязательствам перед областным бюджетом.</w:t>
      </w:r>
    </w:p>
    <w:p w:rsidR="00123A7E" w:rsidRDefault="00123A7E">
      <w:pPr>
        <w:pStyle w:val="ConsPlusNormal"/>
        <w:spacing w:before="220"/>
        <w:ind w:firstLine="540"/>
        <w:jc w:val="both"/>
      </w:pPr>
      <w:r>
        <w:t>2.3.4. Справку, подтверждающую, что образовательная организация не находится в процессе реорганизации, ликвидации, в отношении нее не введена процедура банкротства, деятельность образовательной организации не приостановлена в порядке, предусмотренном законодательством Российской Федерации.</w:t>
      </w:r>
    </w:p>
    <w:p w:rsidR="00123A7E" w:rsidRDefault="00123A7E">
      <w:pPr>
        <w:pStyle w:val="ConsPlusNormal"/>
        <w:spacing w:before="220"/>
        <w:ind w:firstLine="540"/>
        <w:jc w:val="both"/>
      </w:pPr>
      <w:r>
        <w:t xml:space="preserve">2.3.5. </w:t>
      </w:r>
      <w:proofErr w:type="gramStart"/>
      <w:r>
        <w:t xml:space="preserve">Справку, подтверждающую, что образовательная организация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w:t>
      </w:r>
      <w:r>
        <w:lastRenderedPageBreak/>
        <w:t>информации при проведении финансовых операций</w:t>
      </w:r>
      <w:proofErr w:type="gramEnd"/>
      <w:r>
        <w:t xml:space="preserve"> (</w:t>
      </w:r>
      <w:proofErr w:type="gramStart"/>
      <w:r>
        <w:t>офшорные зоны), в совокупности превышает 50%.</w:t>
      </w:r>
      <w:proofErr w:type="gramEnd"/>
    </w:p>
    <w:p w:rsidR="00123A7E" w:rsidRDefault="00123A7E">
      <w:pPr>
        <w:pStyle w:val="ConsPlusNormal"/>
        <w:spacing w:before="220"/>
        <w:ind w:firstLine="540"/>
        <w:jc w:val="both"/>
      </w:pPr>
      <w:r>
        <w:t xml:space="preserve">2.3.6. Справку, подтверждающую, что образовательная организация не является получателем средств из областного бюджета на </w:t>
      </w:r>
      <w:proofErr w:type="gramStart"/>
      <w:r>
        <w:t>основании</w:t>
      </w:r>
      <w:proofErr w:type="gramEnd"/>
      <w:r>
        <w:t xml:space="preserve"> иных нормативных правовых актов Правительства Кировской области на цели, предусмотренные </w:t>
      </w:r>
      <w:hyperlink w:anchor="P53">
        <w:r>
          <w:rPr>
            <w:color w:val="0000FF"/>
          </w:rPr>
          <w:t>пунктом 1.2</w:t>
        </w:r>
      </w:hyperlink>
      <w:r>
        <w:t xml:space="preserve"> настоящего Порядка.</w:t>
      </w:r>
    </w:p>
    <w:p w:rsidR="00123A7E" w:rsidRDefault="00123A7E">
      <w:pPr>
        <w:pStyle w:val="ConsPlusNormal"/>
        <w:spacing w:before="220"/>
        <w:ind w:firstLine="540"/>
        <w:jc w:val="both"/>
      </w:pPr>
      <w:r>
        <w:t xml:space="preserve">2.3.7. Справку, оформленную на </w:t>
      </w:r>
      <w:proofErr w:type="gramStart"/>
      <w:r>
        <w:t>бланке</w:t>
      </w:r>
      <w:proofErr w:type="gramEnd"/>
      <w:r>
        <w:t xml:space="preserve"> образовательной организации, о количестве детей-сирот, обучающихся по очной форме, с приложением копий документов, подтверждающих статус детей-сирот, обучающихся по очной форме.</w:t>
      </w:r>
    </w:p>
    <w:p w:rsidR="00123A7E" w:rsidRDefault="00123A7E">
      <w:pPr>
        <w:pStyle w:val="ConsPlusNormal"/>
        <w:spacing w:before="220"/>
        <w:ind w:firstLine="540"/>
        <w:jc w:val="both"/>
      </w:pPr>
      <w:r>
        <w:t xml:space="preserve">2.3.8. Справку, оформленную на </w:t>
      </w:r>
      <w:proofErr w:type="gramStart"/>
      <w:r>
        <w:t>бланке</w:t>
      </w:r>
      <w:proofErr w:type="gramEnd"/>
      <w:r>
        <w:t xml:space="preserve"> образовательной организации, о количестве студентов, обучающихся за счет средств областного бюджета по очной форме обучения.</w:t>
      </w:r>
    </w:p>
    <w:p w:rsidR="00123A7E" w:rsidRDefault="00123A7E">
      <w:pPr>
        <w:pStyle w:val="ConsPlusNormal"/>
        <w:spacing w:before="220"/>
        <w:ind w:firstLine="540"/>
        <w:jc w:val="both"/>
      </w:pPr>
      <w:r>
        <w:t>2.4. Образовательная организация несет ответственность за достоверность и подлинность представленных ими документов и сведений для получения гранта в соответствии с законодательством Российской Федерации.</w:t>
      </w:r>
    </w:p>
    <w:p w:rsidR="00123A7E" w:rsidRDefault="00123A7E">
      <w:pPr>
        <w:pStyle w:val="ConsPlusNormal"/>
        <w:spacing w:before="220"/>
        <w:ind w:firstLine="540"/>
        <w:jc w:val="both"/>
      </w:pPr>
      <w:r>
        <w:t xml:space="preserve">2.5. Документы, указанные в </w:t>
      </w:r>
      <w:hyperlink w:anchor="P74">
        <w:r>
          <w:rPr>
            <w:color w:val="0000FF"/>
          </w:rPr>
          <w:t>пункте 2.3</w:t>
        </w:r>
      </w:hyperlink>
      <w:r>
        <w:t xml:space="preserve"> настоящего Порядка, представляются образовательной организацией в министерство образования с сопроводительным письмом руководителем образовательной организации (уполномоченным им лицом) посредством почтовой, курьерской связи или нарочным способом.</w:t>
      </w:r>
    </w:p>
    <w:p w:rsidR="00123A7E" w:rsidRDefault="00123A7E">
      <w:pPr>
        <w:pStyle w:val="ConsPlusNormal"/>
        <w:spacing w:before="220"/>
        <w:ind w:firstLine="540"/>
        <w:jc w:val="both"/>
      </w:pPr>
      <w:r>
        <w:t xml:space="preserve">Документы, указанные в </w:t>
      </w:r>
      <w:hyperlink w:anchor="P74">
        <w:r>
          <w:rPr>
            <w:color w:val="0000FF"/>
          </w:rPr>
          <w:t>пункте 2.3</w:t>
        </w:r>
      </w:hyperlink>
      <w:r>
        <w:t xml:space="preserve"> настоящего Порядка, состоящие из 2 и более листов, должны быть </w:t>
      </w:r>
      <w:proofErr w:type="gramStart"/>
      <w:r>
        <w:t>пронумерованы и прошнурованы</w:t>
      </w:r>
      <w:proofErr w:type="gramEnd"/>
      <w:r>
        <w:t>, заверены руководителем (уполномоченным им лицом) образовательной организации с указанием фамилии, инициалов, должности и даты заверения.</w:t>
      </w:r>
    </w:p>
    <w:p w:rsidR="00123A7E" w:rsidRDefault="00123A7E">
      <w:pPr>
        <w:pStyle w:val="ConsPlusNormal"/>
        <w:spacing w:before="220"/>
        <w:ind w:firstLine="540"/>
        <w:jc w:val="both"/>
      </w:pPr>
      <w:r>
        <w:t>Регистрация документов осуществляется аналогично регистрации входящей корреспонденции в адрес министерства образования.</w:t>
      </w:r>
    </w:p>
    <w:p w:rsidR="00123A7E" w:rsidRDefault="00123A7E">
      <w:pPr>
        <w:pStyle w:val="ConsPlusNormal"/>
        <w:spacing w:before="220"/>
        <w:ind w:firstLine="540"/>
        <w:jc w:val="both"/>
      </w:pPr>
      <w:bookmarkStart w:id="9" w:name="P87"/>
      <w:bookmarkEnd w:id="9"/>
      <w:r>
        <w:t xml:space="preserve">2.6. </w:t>
      </w:r>
      <w:proofErr w:type="gramStart"/>
      <w:r>
        <w:t xml:space="preserve">Министерство образования в течение 5 рабочих дней со дня получения от образовательной организации документов, указанных в </w:t>
      </w:r>
      <w:hyperlink w:anchor="P74">
        <w:r>
          <w:rPr>
            <w:color w:val="0000FF"/>
          </w:rPr>
          <w:t>пункте 2.3</w:t>
        </w:r>
      </w:hyperlink>
      <w:r>
        <w:t xml:space="preserve"> настоящего Порядка, проверяет их на предмет достоверности, комплектности и соответствия образовательной организации требованиям, установленным </w:t>
      </w:r>
      <w:hyperlink w:anchor="P68">
        <w:r>
          <w:rPr>
            <w:color w:val="0000FF"/>
          </w:rPr>
          <w:t>пунктом 2.2</w:t>
        </w:r>
      </w:hyperlink>
      <w:r>
        <w:t xml:space="preserve"> настоящего Порядка, при отсутствии оснований для отказа в предоставлении гранта в течение 15 рабочих дней заключает с образовательной организацией соглашение либо принимает решение об отказе в</w:t>
      </w:r>
      <w:proofErr w:type="gramEnd"/>
      <w:r>
        <w:t xml:space="preserve"> </w:t>
      </w:r>
      <w:proofErr w:type="gramStart"/>
      <w:r>
        <w:t>предоставлении</w:t>
      </w:r>
      <w:proofErr w:type="gramEnd"/>
      <w:r>
        <w:t xml:space="preserve"> гранта.</w:t>
      </w:r>
    </w:p>
    <w:p w:rsidR="00123A7E" w:rsidRDefault="00123A7E">
      <w:pPr>
        <w:pStyle w:val="ConsPlusNormal"/>
        <w:spacing w:before="220"/>
        <w:ind w:firstLine="540"/>
        <w:jc w:val="both"/>
      </w:pPr>
      <w:bookmarkStart w:id="10" w:name="P88"/>
      <w:bookmarkEnd w:id="10"/>
      <w:r>
        <w:t>2.7. Основаниями для отказа в предоставлении гранта являются:</w:t>
      </w:r>
    </w:p>
    <w:p w:rsidR="00123A7E" w:rsidRDefault="00123A7E">
      <w:pPr>
        <w:pStyle w:val="ConsPlusNormal"/>
        <w:spacing w:before="220"/>
        <w:ind w:firstLine="540"/>
        <w:jc w:val="both"/>
      </w:pPr>
      <w:r>
        <w:t xml:space="preserve">2.7.1. Несоответствие документов, представляемых образовательной организацией, требованиям, указанным в </w:t>
      </w:r>
      <w:hyperlink w:anchor="P68">
        <w:r>
          <w:rPr>
            <w:color w:val="0000FF"/>
          </w:rPr>
          <w:t>пункте 2.2</w:t>
        </w:r>
      </w:hyperlink>
      <w:r>
        <w:t xml:space="preserve"> настоящего Порядка.</w:t>
      </w:r>
    </w:p>
    <w:p w:rsidR="00123A7E" w:rsidRDefault="00123A7E">
      <w:pPr>
        <w:pStyle w:val="ConsPlusNormal"/>
        <w:spacing w:before="220"/>
        <w:ind w:firstLine="540"/>
        <w:jc w:val="both"/>
      </w:pPr>
      <w:r>
        <w:t xml:space="preserve">2.7.2. Установление факта недостоверности предоставленной образовательной организацией информации, содержащейся в представленных документах, непредставление (представление не в полном объеме) документов, указанных в </w:t>
      </w:r>
      <w:hyperlink w:anchor="P74">
        <w:r>
          <w:rPr>
            <w:color w:val="0000FF"/>
          </w:rPr>
          <w:t>пункте 2.3</w:t>
        </w:r>
      </w:hyperlink>
      <w:r>
        <w:t xml:space="preserve"> настоящего Порядка.</w:t>
      </w:r>
    </w:p>
    <w:p w:rsidR="00123A7E" w:rsidRDefault="00123A7E">
      <w:pPr>
        <w:pStyle w:val="ConsPlusNormal"/>
        <w:spacing w:before="220"/>
        <w:ind w:firstLine="540"/>
        <w:jc w:val="both"/>
      </w:pPr>
      <w:r>
        <w:t xml:space="preserve">2.7.3. Отсутствие лимитов бюджетных обязательств, доведенных на соответствующий финансовый год в соответствии с бюджетным законодательством Российской Федерации до министерства образования как получателя бюджетных средств на цели, указанные в </w:t>
      </w:r>
      <w:hyperlink w:anchor="P53">
        <w:r>
          <w:rPr>
            <w:color w:val="0000FF"/>
          </w:rPr>
          <w:t>пункте 1.2</w:t>
        </w:r>
      </w:hyperlink>
      <w:r>
        <w:t xml:space="preserve"> настоящего Порядка.</w:t>
      </w:r>
    </w:p>
    <w:p w:rsidR="00123A7E" w:rsidRDefault="00123A7E">
      <w:pPr>
        <w:pStyle w:val="ConsPlusNormal"/>
        <w:spacing w:before="220"/>
        <w:ind w:firstLine="540"/>
        <w:jc w:val="both"/>
      </w:pPr>
      <w:r>
        <w:t xml:space="preserve">2.8. В </w:t>
      </w:r>
      <w:proofErr w:type="gramStart"/>
      <w:r>
        <w:t>случае</w:t>
      </w:r>
      <w:proofErr w:type="gramEnd"/>
      <w:r>
        <w:t xml:space="preserve"> отказа в предоставлении гранта по основаниям, указанным в </w:t>
      </w:r>
      <w:hyperlink w:anchor="P88">
        <w:r>
          <w:rPr>
            <w:color w:val="0000FF"/>
          </w:rPr>
          <w:t>пункте 2.7</w:t>
        </w:r>
      </w:hyperlink>
      <w:r>
        <w:t xml:space="preserve"> настоящего Порядка, министерство образования уведомляет образовательную организацию об отказе в предоставлении гранта с указанием причин такого отказа в течение 5 рабочих дней со </w:t>
      </w:r>
      <w:r>
        <w:lastRenderedPageBreak/>
        <w:t>дня принятия соответствующего решения.</w:t>
      </w:r>
    </w:p>
    <w:p w:rsidR="00123A7E" w:rsidRDefault="00123A7E">
      <w:pPr>
        <w:pStyle w:val="ConsPlusNormal"/>
        <w:spacing w:before="220"/>
        <w:ind w:firstLine="540"/>
        <w:jc w:val="both"/>
      </w:pPr>
      <w:r>
        <w:t xml:space="preserve">2.9. Образовательная организация вправе повторно представить в министерство образования документы, предусмотренные </w:t>
      </w:r>
      <w:hyperlink w:anchor="P74">
        <w:r>
          <w:rPr>
            <w:color w:val="0000FF"/>
          </w:rPr>
          <w:t>пунктом 2.3</w:t>
        </w:r>
      </w:hyperlink>
      <w:r>
        <w:t xml:space="preserve"> настоящего Порядка, при </w:t>
      </w:r>
      <w:proofErr w:type="gramStart"/>
      <w:r>
        <w:t>условии</w:t>
      </w:r>
      <w:proofErr w:type="gramEnd"/>
      <w:r>
        <w:t xml:space="preserve"> устранения замечаний, явившихся основанием для отказа в предоставлении гранта.</w:t>
      </w:r>
    </w:p>
    <w:p w:rsidR="00123A7E" w:rsidRDefault="00123A7E">
      <w:pPr>
        <w:pStyle w:val="ConsPlusNormal"/>
        <w:spacing w:before="220"/>
        <w:ind w:firstLine="540"/>
        <w:jc w:val="both"/>
      </w:pPr>
      <w:r>
        <w:t xml:space="preserve">2.10. Рассмотрение повторно представленных документов осуществляется в порядке, установленном </w:t>
      </w:r>
      <w:hyperlink w:anchor="P87">
        <w:r>
          <w:rPr>
            <w:color w:val="0000FF"/>
          </w:rPr>
          <w:t>пунктом 2.6</w:t>
        </w:r>
      </w:hyperlink>
      <w:r>
        <w:t xml:space="preserve"> настоящего Порядка.</w:t>
      </w:r>
    </w:p>
    <w:p w:rsidR="00123A7E" w:rsidRDefault="00123A7E">
      <w:pPr>
        <w:pStyle w:val="ConsPlusNormal"/>
        <w:spacing w:before="220"/>
        <w:ind w:firstLine="540"/>
        <w:jc w:val="both"/>
      </w:pPr>
      <w:r>
        <w:t xml:space="preserve">2.11. Соглашение заключается на бумажном </w:t>
      </w:r>
      <w:proofErr w:type="gramStart"/>
      <w:r>
        <w:t>носителе</w:t>
      </w:r>
      <w:proofErr w:type="gramEnd"/>
      <w:r>
        <w:t xml:space="preserve"> в соответствии с типовой формой, утвержденной правовым актом министерства финансов Кировской области.</w:t>
      </w:r>
    </w:p>
    <w:p w:rsidR="00123A7E" w:rsidRDefault="00123A7E">
      <w:pPr>
        <w:pStyle w:val="ConsPlusNormal"/>
        <w:spacing w:before="220"/>
        <w:ind w:firstLine="540"/>
        <w:jc w:val="both"/>
      </w:pPr>
      <w:r>
        <w:t>Дополнительное соглашение к соглашению, в том числе дополнительное соглашение о расторжении соглашения (при необходимости), заключается в соответствии с типовой формой, утвержденной правовым актом министерства финансов Кировской области.</w:t>
      </w:r>
    </w:p>
    <w:p w:rsidR="00123A7E" w:rsidRDefault="00123A7E">
      <w:pPr>
        <w:pStyle w:val="ConsPlusNormal"/>
        <w:spacing w:before="220"/>
        <w:ind w:firstLine="540"/>
        <w:jc w:val="both"/>
      </w:pPr>
      <w:r>
        <w:t xml:space="preserve">2.12. При изменении лимитов бюджетных обязательств, доведенных на соответствующий финансовый год в соответствии с бюджетным законодательством Российской Федерации до министерства образования как получателя бюджетных средств на цели, указанные в </w:t>
      </w:r>
      <w:hyperlink w:anchor="P53">
        <w:r>
          <w:rPr>
            <w:color w:val="0000FF"/>
          </w:rPr>
          <w:t>пункте 1.2</w:t>
        </w:r>
      </w:hyperlink>
      <w:r>
        <w:t xml:space="preserve"> настоящего Порядка, согласуются новые условия предоставления гранта путем заключения дополнительного соглашения. Соглашение подлежит расторжению, в случае если между министерством образования и образовательной организацией не достигнуто согласие по новым условиям предоставления гранта.</w:t>
      </w:r>
    </w:p>
    <w:p w:rsidR="00123A7E" w:rsidRDefault="00123A7E">
      <w:pPr>
        <w:pStyle w:val="ConsPlusNormal"/>
        <w:spacing w:before="220"/>
        <w:ind w:firstLine="540"/>
        <w:jc w:val="both"/>
      </w:pPr>
      <w:r>
        <w:t>2.13. Обязательным условием, включаемым в соглашение, является согласие образовательной организации на осуществление министерством образования и уполномоченными органами государственного финансового контроля проверок соблюдения образовательной организацией условий, целей и порядка предоставления гранта, а также запрет приобретения за счет гранта иностранной валюты.</w:t>
      </w:r>
    </w:p>
    <w:p w:rsidR="00123A7E" w:rsidRDefault="00123A7E">
      <w:pPr>
        <w:pStyle w:val="ConsPlusNormal"/>
        <w:spacing w:before="220"/>
        <w:ind w:firstLine="540"/>
        <w:jc w:val="both"/>
      </w:pPr>
      <w:r>
        <w:t>2.14. Объем гранта (S</w:t>
      </w:r>
      <w:r>
        <w:rPr>
          <w:vertAlign w:val="superscript"/>
        </w:rPr>
        <w:t>i</w:t>
      </w:r>
      <w:r>
        <w:t>), предоставляемый образовательной организации, определяется по следующей формуле:</w:t>
      </w:r>
    </w:p>
    <w:p w:rsidR="00123A7E" w:rsidRDefault="00123A7E">
      <w:pPr>
        <w:pStyle w:val="ConsPlusNormal"/>
        <w:jc w:val="both"/>
      </w:pPr>
    </w:p>
    <w:p w:rsidR="00123A7E" w:rsidRDefault="00123A7E">
      <w:pPr>
        <w:pStyle w:val="ConsPlusNormal"/>
        <w:jc w:val="center"/>
      </w:pPr>
      <w:r>
        <w:rPr>
          <w:noProof/>
          <w:position w:val="-15"/>
        </w:rPr>
        <w:drawing>
          <wp:inline distT="0" distB="0" distL="0" distR="0">
            <wp:extent cx="4180840" cy="33528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180840" cy="335280"/>
                    </a:xfrm>
                    <a:prstGeom prst="rect">
                      <a:avLst/>
                    </a:prstGeom>
                    <a:noFill/>
                    <a:ln>
                      <a:noFill/>
                    </a:ln>
                  </pic:spPr>
                </pic:pic>
              </a:graphicData>
            </a:graphic>
          </wp:inline>
        </w:drawing>
      </w:r>
    </w:p>
    <w:p w:rsidR="00123A7E" w:rsidRDefault="00123A7E">
      <w:pPr>
        <w:pStyle w:val="ConsPlusNormal"/>
        <w:jc w:val="both"/>
      </w:pPr>
    </w:p>
    <w:p w:rsidR="00123A7E" w:rsidRDefault="00123A7E">
      <w:pPr>
        <w:pStyle w:val="ConsPlusNormal"/>
        <w:ind w:firstLine="540"/>
        <w:jc w:val="both"/>
      </w:pPr>
      <w:r>
        <w:t>n - количество профессий, специальностей по k-й форме обучения, по которым i-й образовательной организации утверждены контрольные цифры приема;</w:t>
      </w:r>
    </w:p>
    <w:p w:rsidR="00123A7E" w:rsidRDefault="00123A7E">
      <w:pPr>
        <w:pStyle w:val="ConsPlusNormal"/>
        <w:spacing w:before="220"/>
        <w:ind w:firstLine="540"/>
        <w:jc w:val="both"/>
      </w:pPr>
      <w:r>
        <w:t>k - форма обучения (очная, заочная, очно-заочная);</w:t>
      </w:r>
    </w:p>
    <w:p w:rsidR="00123A7E" w:rsidRDefault="00123A7E">
      <w:pPr>
        <w:pStyle w:val="ConsPlusNormal"/>
        <w:spacing w:before="220"/>
        <w:ind w:firstLine="540"/>
        <w:jc w:val="both"/>
      </w:pPr>
      <w:r>
        <w:rPr>
          <w:noProof/>
          <w:position w:val="-11"/>
        </w:rPr>
        <w:drawing>
          <wp:inline distT="0" distB="0" distL="0" distR="0">
            <wp:extent cx="251460" cy="28321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1460" cy="283210"/>
                    </a:xfrm>
                    <a:prstGeom prst="rect">
                      <a:avLst/>
                    </a:prstGeom>
                    <a:noFill/>
                    <a:ln>
                      <a:noFill/>
                    </a:ln>
                  </pic:spPr>
                </pic:pic>
              </a:graphicData>
            </a:graphic>
          </wp:inline>
        </w:drawing>
      </w:r>
      <w:r>
        <w:t xml:space="preserve"> - нормативные расходы на обучение одного обучающегося по j-й профессии, специальности среднего профессионального образования по k-й форме обучения, утвержденные нормативно-правовым актом министерства образования;</w:t>
      </w:r>
    </w:p>
    <w:p w:rsidR="00123A7E" w:rsidRDefault="00123A7E">
      <w:pPr>
        <w:pStyle w:val="ConsPlusNormal"/>
        <w:spacing w:before="220"/>
        <w:ind w:firstLine="540"/>
        <w:jc w:val="both"/>
      </w:pPr>
      <w:r>
        <w:rPr>
          <w:noProof/>
          <w:position w:val="-11"/>
        </w:rPr>
        <w:drawing>
          <wp:inline distT="0" distB="0" distL="0" distR="0">
            <wp:extent cx="262255" cy="283210"/>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62255" cy="283210"/>
                    </a:xfrm>
                    <a:prstGeom prst="rect">
                      <a:avLst/>
                    </a:prstGeom>
                    <a:noFill/>
                    <a:ln>
                      <a:noFill/>
                    </a:ln>
                  </pic:spPr>
                </pic:pic>
              </a:graphicData>
            </a:graphic>
          </wp:inline>
        </w:drawing>
      </w:r>
      <w:r>
        <w:t xml:space="preserve"> - количественный показатель, характеризующий прогнозную среднегодовую численность </w:t>
      </w:r>
      <w:proofErr w:type="gramStart"/>
      <w:r>
        <w:t>обучающихся</w:t>
      </w:r>
      <w:proofErr w:type="gramEnd"/>
      <w:r>
        <w:t xml:space="preserve"> по k-й форме обучения по j-й профессии, специальности, утвержденный нормативно-правовым актом министерства образования в соответствии с контрольными цифрами приема, утвержденными i-й образовательной организации;</w:t>
      </w:r>
    </w:p>
    <w:p w:rsidR="00123A7E" w:rsidRDefault="00123A7E">
      <w:pPr>
        <w:pStyle w:val="ConsPlusNormal"/>
        <w:spacing w:before="220"/>
        <w:ind w:firstLine="540"/>
        <w:jc w:val="both"/>
      </w:pPr>
      <w:r>
        <w:t>R</w:t>
      </w:r>
      <w:r>
        <w:rPr>
          <w:vertAlign w:val="superscript"/>
        </w:rPr>
        <w:t>i</w:t>
      </w:r>
      <w:r>
        <w:t xml:space="preserve"> - расходы на выплату государственной академической стипендии и социальной стипендии обучающимся в i-й образовательной организации за счет средств областного бюджета по очной форме обучения, рассчитанные министерством образования в соответствии с нормативами и правилами формирования стипендиального фонда за счет средств областного бюджета, </w:t>
      </w:r>
      <w:r>
        <w:lastRenderedPageBreak/>
        <w:t>установленными нормативными правовыми актами Правительства Кировской области;</w:t>
      </w:r>
    </w:p>
    <w:p w:rsidR="00123A7E" w:rsidRDefault="00123A7E">
      <w:pPr>
        <w:pStyle w:val="ConsPlusNormal"/>
        <w:spacing w:before="220"/>
        <w:ind w:firstLine="540"/>
        <w:jc w:val="both"/>
      </w:pPr>
      <w:proofErr w:type="gramStart"/>
      <w:r>
        <w:t>P - расходы на материальное обеспечение детей-сирот, обучающихся по очной форме, на предоставление бесплатного питания, бесплатного комплекта одежды, обуви и мягкого инвентаря; бесплатного проезда на городском, пригородном, в сельской местности на внутрирайонном транспорте (кроме такси), а также бесплатного проезда 1 раз в год к месту жительства и обратно к месту учебы;</w:t>
      </w:r>
      <w:proofErr w:type="gramEnd"/>
      <w:r>
        <w:t xml:space="preserve"> на выплату пособия на приобретение учебной литературы и письменных принадлежностей в размерах, установленных нормативно-правовым актом министерства образования;</w:t>
      </w:r>
    </w:p>
    <w:p w:rsidR="00123A7E" w:rsidRDefault="00123A7E">
      <w:pPr>
        <w:pStyle w:val="ConsPlusNormal"/>
        <w:spacing w:before="220"/>
        <w:ind w:firstLine="540"/>
        <w:jc w:val="both"/>
      </w:pPr>
      <w:r>
        <w:t>C</w:t>
      </w:r>
      <w:r>
        <w:rPr>
          <w:vertAlign w:val="superscript"/>
        </w:rPr>
        <w:t>i</w:t>
      </w:r>
      <w:r>
        <w:t xml:space="preserve"> - количество детей-сирот, </w:t>
      </w:r>
      <w:proofErr w:type="gramStart"/>
      <w:r>
        <w:t>обучающихся</w:t>
      </w:r>
      <w:proofErr w:type="gramEnd"/>
      <w:r>
        <w:t xml:space="preserve"> по очной форме в i-й образовательной организации;</w:t>
      </w:r>
    </w:p>
    <w:p w:rsidR="00123A7E" w:rsidRDefault="00123A7E">
      <w:pPr>
        <w:pStyle w:val="ConsPlusNormal"/>
        <w:spacing w:before="220"/>
        <w:ind w:firstLine="540"/>
        <w:jc w:val="both"/>
      </w:pPr>
      <w:r>
        <w:t>D - размер денежной компенсации взамен одежды, обуви, мягкого инвентаря, оборудования на детей-сирот, обучающихся по очной форме, - выпускников, установленный нормативно-правовым актом Правительства Кировской области;</w:t>
      </w:r>
    </w:p>
    <w:p w:rsidR="00123A7E" w:rsidRDefault="00123A7E">
      <w:pPr>
        <w:pStyle w:val="ConsPlusNormal"/>
        <w:spacing w:before="220"/>
        <w:ind w:firstLine="540"/>
        <w:jc w:val="both"/>
      </w:pPr>
      <w:r>
        <w:t>L - размер единовременного денежного пособия на детей-сирот, обучающихся по очной форме, - выпускников, установленный нормативно-правовым актом Правительства Кировской области;</w:t>
      </w:r>
    </w:p>
    <w:p w:rsidR="00123A7E" w:rsidRDefault="00123A7E">
      <w:pPr>
        <w:pStyle w:val="ConsPlusNormal"/>
        <w:spacing w:before="220"/>
        <w:ind w:firstLine="540"/>
        <w:jc w:val="both"/>
      </w:pPr>
      <w:r>
        <w:t>P</w:t>
      </w:r>
      <w:r>
        <w:rPr>
          <w:vertAlign w:val="superscript"/>
        </w:rPr>
        <w:t>i</w:t>
      </w:r>
      <w:r>
        <w:t xml:space="preserve"> - количество детей-сирот, обучающихся по очной форме, - выпускников в i-й образовательной организации.</w:t>
      </w:r>
    </w:p>
    <w:p w:rsidR="00123A7E" w:rsidRDefault="00123A7E">
      <w:pPr>
        <w:pStyle w:val="ConsPlusNormal"/>
        <w:spacing w:before="220"/>
        <w:ind w:firstLine="540"/>
        <w:jc w:val="both"/>
      </w:pPr>
      <w:r>
        <w:t xml:space="preserve">Порядок материального обеспечения детей-сирот, </w:t>
      </w:r>
      <w:proofErr w:type="gramStart"/>
      <w:r>
        <w:t>обучающихся</w:t>
      </w:r>
      <w:proofErr w:type="gramEnd"/>
      <w:r>
        <w:t xml:space="preserve"> по очной форме, осуществляется в соответствии с нормативно-правовыми актами Правительства Кировской области:</w:t>
      </w:r>
    </w:p>
    <w:p w:rsidR="00123A7E" w:rsidRDefault="00123A7E">
      <w:pPr>
        <w:pStyle w:val="ConsPlusNormal"/>
        <w:spacing w:before="220"/>
        <w:ind w:firstLine="540"/>
        <w:jc w:val="both"/>
      </w:pPr>
      <w:hyperlink r:id="rId20">
        <w:r>
          <w:rPr>
            <w:color w:val="0000FF"/>
          </w:rPr>
          <w:t>постановлением</w:t>
        </w:r>
      </w:hyperlink>
      <w:r>
        <w:t xml:space="preserve"> Правительства Кировской области от 12.03.2007 N 87/108 "О материальном обеспечении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с ограниченными возможностями здоровья";</w:t>
      </w:r>
    </w:p>
    <w:p w:rsidR="00123A7E" w:rsidRDefault="00123A7E">
      <w:pPr>
        <w:pStyle w:val="ConsPlusNormal"/>
        <w:spacing w:before="220"/>
        <w:ind w:firstLine="540"/>
        <w:jc w:val="both"/>
      </w:pPr>
      <w:hyperlink r:id="rId21">
        <w:r>
          <w:rPr>
            <w:color w:val="0000FF"/>
          </w:rPr>
          <w:t>постановлением</w:t>
        </w:r>
      </w:hyperlink>
      <w:r>
        <w:t xml:space="preserve"> Правительства Кировской области от 27.07.2017 N 393-П "Об утверждении Порядков материального обеспечения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с ограниченными возможностями здоровья".</w:t>
      </w:r>
    </w:p>
    <w:p w:rsidR="00123A7E" w:rsidRDefault="00123A7E">
      <w:pPr>
        <w:pStyle w:val="ConsPlusNormal"/>
        <w:spacing w:before="220"/>
        <w:ind w:firstLine="540"/>
        <w:jc w:val="both"/>
      </w:pPr>
      <w:r>
        <w:t>2.15. Результатами предоставления гранта образовательной организации являются:</w:t>
      </w:r>
    </w:p>
    <w:p w:rsidR="00123A7E" w:rsidRDefault="00123A7E">
      <w:pPr>
        <w:pStyle w:val="ConsPlusNormal"/>
        <w:spacing w:before="220"/>
        <w:ind w:firstLine="540"/>
        <w:jc w:val="both"/>
      </w:pPr>
      <w:r>
        <w:t xml:space="preserve">среднегодовая численность </w:t>
      </w:r>
      <w:proofErr w:type="gramStart"/>
      <w:r>
        <w:t>обучающихся</w:t>
      </w:r>
      <w:proofErr w:type="gramEnd"/>
      <w:r>
        <w:t xml:space="preserve"> в образовательной организации по профессиям, специальностям по очной, заочной и (или) очно-заочной формам обучения в соответствии с утвержденными контрольными цифрами приема;</w:t>
      </w:r>
    </w:p>
    <w:p w:rsidR="00123A7E" w:rsidRDefault="00123A7E">
      <w:pPr>
        <w:pStyle w:val="ConsPlusNormal"/>
        <w:spacing w:before="220"/>
        <w:ind w:firstLine="540"/>
        <w:jc w:val="both"/>
      </w:pPr>
      <w:r>
        <w:t>среднегодовая численность получивших государственную академическую стипендию и социальную стипендию за счет средств областного бюджета обучающихся по очной форме обучения;</w:t>
      </w:r>
    </w:p>
    <w:p w:rsidR="00123A7E" w:rsidRDefault="00123A7E">
      <w:pPr>
        <w:pStyle w:val="ConsPlusNormal"/>
        <w:spacing w:before="220"/>
        <w:ind w:firstLine="540"/>
        <w:jc w:val="both"/>
      </w:pPr>
      <w:r>
        <w:t xml:space="preserve">среднегодовая численность детей-сирот, </w:t>
      </w:r>
      <w:proofErr w:type="gramStart"/>
      <w:r>
        <w:t>обучающихся</w:t>
      </w:r>
      <w:proofErr w:type="gramEnd"/>
      <w:r>
        <w:t xml:space="preserve"> по очной форме;</w:t>
      </w:r>
    </w:p>
    <w:p w:rsidR="00123A7E" w:rsidRDefault="00123A7E">
      <w:pPr>
        <w:pStyle w:val="ConsPlusNormal"/>
        <w:spacing w:before="220"/>
        <w:ind w:firstLine="540"/>
        <w:jc w:val="both"/>
      </w:pPr>
      <w:r>
        <w:t>среднегодовая численность детей-сирот, обучающихся по очной форме, - выпускников образовательной организации, получивших выплату денежной компенсации взамен одежды, обуви, мягкого инвентаря, оборудования;</w:t>
      </w:r>
    </w:p>
    <w:p w:rsidR="00123A7E" w:rsidRDefault="00123A7E">
      <w:pPr>
        <w:pStyle w:val="ConsPlusNormal"/>
        <w:spacing w:before="220"/>
        <w:ind w:firstLine="540"/>
        <w:jc w:val="both"/>
      </w:pPr>
      <w:r>
        <w:lastRenderedPageBreak/>
        <w:t>среднегодовая численность детей-сирот, обучающихся по очной форме, - выпускников образовательной организации, получивших выплату единовременного денежного пособия.</w:t>
      </w:r>
    </w:p>
    <w:p w:rsidR="00123A7E" w:rsidRDefault="00123A7E">
      <w:pPr>
        <w:pStyle w:val="ConsPlusNormal"/>
        <w:spacing w:before="220"/>
        <w:ind w:firstLine="540"/>
        <w:jc w:val="both"/>
      </w:pPr>
      <w:r>
        <w:t>Значения результатов предоставления гранта устанавливаются в соглашении.</w:t>
      </w:r>
    </w:p>
    <w:p w:rsidR="00123A7E" w:rsidRDefault="00123A7E">
      <w:pPr>
        <w:pStyle w:val="ConsPlusNormal"/>
        <w:spacing w:before="220"/>
        <w:ind w:firstLine="540"/>
        <w:jc w:val="both"/>
      </w:pPr>
      <w:r>
        <w:t xml:space="preserve">2.16. Грант перечисляется министерством образования на лицевой счет по учету операций со средствами субсидий, открытый в Управлении Федерального казначейства по Кировской области, в течение 5 рабочих дней после представления документов, подтверждающих возникновение денежных обязательств на цели, указанные в </w:t>
      </w:r>
      <w:hyperlink w:anchor="P53">
        <w:r>
          <w:rPr>
            <w:color w:val="0000FF"/>
          </w:rPr>
          <w:t>пункте 1.2</w:t>
        </w:r>
      </w:hyperlink>
      <w:r>
        <w:t xml:space="preserve"> настоящего Порядка.</w:t>
      </w:r>
    </w:p>
    <w:p w:rsidR="00123A7E" w:rsidRDefault="00123A7E">
      <w:pPr>
        <w:pStyle w:val="ConsPlusNormal"/>
        <w:spacing w:before="220"/>
        <w:ind w:firstLine="540"/>
        <w:jc w:val="both"/>
      </w:pPr>
      <w:r>
        <w:t>2.17. Грант перечисляется после представления следующих документов:</w:t>
      </w:r>
    </w:p>
    <w:p w:rsidR="00123A7E" w:rsidRDefault="00123A7E">
      <w:pPr>
        <w:pStyle w:val="ConsPlusNormal"/>
        <w:spacing w:before="220"/>
        <w:ind w:firstLine="540"/>
        <w:jc w:val="both"/>
      </w:pPr>
      <w:proofErr w:type="gramStart"/>
      <w:r>
        <w:t>заявки на предоставление гранта, оформленной на бланке образовательной организации, на финансирование в размере не более 1/12 гранта от суммы, выделенной на финансовый год, реестра документов, подтверждающих возникновение денежных обязательств (далее - реестр документов), с приложением копий документов: расчетно-платежной ведомости, оборотно-сальдовой ведомости, расчета сумм начисленных страховых взносов, договора на поставку товаров (выполнение работ, оказание услуг), счета и (или) счета-фактуры, товарно-транспортной накладной</w:t>
      </w:r>
      <w:proofErr w:type="gramEnd"/>
      <w:r>
        <w:t xml:space="preserve">, акта приема-передачи, акта выполненных работ (оказанных услуг), заверенных руководителем (уполномоченным им лицом) образовательной организации с указанием фамилии, инициалов, должности и даты заверения, на цель, указанную в </w:t>
      </w:r>
      <w:hyperlink w:anchor="P54">
        <w:r>
          <w:rPr>
            <w:color w:val="0000FF"/>
          </w:rPr>
          <w:t>подпункте 1.2.1</w:t>
        </w:r>
      </w:hyperlink>
      <w:r>
        <w:t xml:space="preserve"> настоящего Порядка;</w:t>
      </w:r>
    </w:p>
    <w:p w:rsidR="00123A7E" w:rsidRDefault="00123A7E">
      <w:pPr>
        <w:pStyle w:val="ConsPlusNormal"/>
        <w:spacing w:before="220"/>
        <w:ind w:firstLine="540"/>
        <w:jc w:val="both"/>
      </w:pPr>
      <w:proofErr w:type="gramStart"/>
      <w:r>
        <w:t xml:space="preserve">заявки на предоставление гранта, оформленной на бланке образовательной организации, на перечисление из областного бюджета гранта на выплату государственной академической и (или) социальной стипендии для студентов, обучающихся по очной форме обучения, реестра документов с приложением копий документов: расчетной ведомости по начислению стипендии обучающимся, приказа о назначении стипендии на цель, указанную в </w:t>
      </w:r>
      <w:hyperlink w:anchor="P55">
        <w:r>
          <w:rPr>
            <w:color w:val="0000FF"/>
          </w:rPr>
          <w:t>подпункте 1.2.2</w:t>
        </w:r>
      </w:hyperlink>
      <w:r>
        <w:t xml:space="preserve"> настоящего Порядка;</w:t>
      </w:r>
      <w:proofErr w:type="gramEnd"/>
    </w:p>
    <w:p w:rsidR="00123A7E" w:rsidRDefault="00123A7E">
      <w:pPr>
        <w:pStyle w:val="ConsPlusNormal"/>
        <w:spacing w:before="220"/>
        <w:ind w:firstLine="540"/>
        <w:jc w:val="both"/>
      </w:pPr>
      <w:proofErr w:type="gramStart"/>
      <w:r>
        <w:t>заявки на предоставление гранта, оформленной на бланке образовательной организации, на финансирование в размере 1/12 гранта от суммы, выделенной на материальное обеспечение детей-сирот, обучающихся по очной форме, реестра документов с приложением копий документов: личных заявлений от детей-сирот, обучающихся по очной форме, о предоставлении денежной компенсации на приобретение одежды и обуви, учебной литературы в размере, необходимом для их приобретения, договоров на</w:t>
      </w:r>
      <w:proofErr w:type="gramEnd"/>
      <w:r>
        <w:t xml:space="preserve"> оказание услуг, актов оказанных услуг, счетов-фактур на предоставление бесплатного питания, списка детей-сирот, обучающихся по очной форме, которым оказано материальное обеспечение на цель, указанную в </w:t>
      </w:r>
      <w:hyperlink w:anchor="P56">
        <w:r>
          <w:rPr>
            <w:color w:val="0000FF"/>
          </w:rPr>
          <w:t>пункте 1.2.3</w:t>
        </w:r>
      </w:hyperlink>
      <w:r>
        <w:t xml:space="preserve"> настоящего Порядка;</w:t>
      </w:r>
    </w:p>
    <w:p w:rsidR="00123A7E" w:rsidRDefault="00123A7E">
      <w:pPr>
        <w:pStyle w:val="ConsPlusNormal"/>
        <w:spacing w:before="220"/>
        <w:ind w:firstLine="540"/>
        <w:jc w:val="both"/>
      </w:pPr>
      <w:proofErr w:type="gramStart"/>
      <w:r>
        <w:t xml:space="preserve">заявки на предоставление гранта, оформленной на бланке образовательной организации, письменного заявления обучающегося сироты - выпускника, реестра документов с приложением копии приказа образовательной организации о назначении выплаты на цели, указанные в </w:t>
      </w:r>
      <w:hyperlink w:anchor="P57">
        <w:r>
          <w:rPr>
            <w:color w:val="0000FF"/>
          </w:rPr>
          <w:t>подпунктах 1.2.4</w:t>
        </w:r>
      </w:hyperlink>
      <w:r>
        <w:t xml:space="preserve"> и </w:t>
      </w:r>
      <w:hyperlink w:anchor="P58">
        <w:r>
          <w:rPr>
            <w:color w:val="0000FF"/>
          </w:rPr>
          <w:t>1.2.5</w:t>
        </w:r>
      </w:hyperlink>
      <w:r>
        <w:t xml:space="preserve"> настоящего Порядка.</w:t>
      </w:r>
      <w:proofErr w:type="gramEnd"/>
    </w:p>
    <w:p w:rsidR="00123A7E" w:rsidRDefault="00123A7E">
      <w:pPr>
        <w:pStyle w:val="ConsPlusNormal"/>
        <w:spacing w:before="220"/>
        <w:ind w:firstLine="540"/>
        <w:jc w:val="both"/>
      </w:pPr>
      <w:r>
        <w:t>Форма реестра документов устанавливается соглашением.</w:t>
      </w:r>
    </w:p>
    <w:p w:rsidR="00123A7E" w:rsidRDefault="00123A7E">
      <w:pPr>
        <w:pStyle w:val="ConsPlusNormal"/>
        <w:spacing w:before="220"/>
        <w:ind w:firstLine="540"/>
        <w:jc w:val="both"/>
      </w:pPr>
      <w:r>
        <w:t>2.18. Предоставление гранта приостанавливается:</w:t>
      </w:r>
    </w:p>
    <w:p w:rsidR="00123A7E" w:rsidRDefault="00123A7E">
      <w:pPr>
        <w:pStyle w:val="ConsPlusNormal"/>
        <w:spacing w:before="220"/>
        <w:ind w:firstLine="540"/>
        <w:jc w:val="both"/>
      </w:pPr>
      <w:r>
        <w:t>в случае приостановления действия лицензии на срок ее приостановления;</w:t>
      </w:r>
    </w:p>
    <w:p w:rsidR="00123A7E" w:rsidRDefault="00123A7E">
      <w:pPr>
        <w:pStyle w:val="ConsPlusNormal"/>
        <w:spacing w:before="220"/>
        <w:ind w:firstLine="540"/>
        <w:jc w:val="both"/>
      </w:pPr>
      <w:r>
        <w:t>в случае окончания срока действия свидетельства о государственной аккредитации;</w:t>
      </w:r>
    </w:p>
    <w:p w:rsidR="00123A7E" w:rsidRDefault="00123A7E">
      <w:pPr>
        <w:pStyle w:val="ConsPlusNormal"/>
        <w:spacing w:before="220"/>
        <w:ind w:firstLine="540"/>
        <w:jc w:val="both"/>
      </w:pPr>
      <w:r>
        <w:t>в случае невозврата образовательной организацией гранта в областной бюджет в соответствии с требованием министерства образования при невыполнении значений результатов предоставления гранта, предусмотренных соглашением за предыдущий отчетный период.</w:t>
      </w:r>
    </w:p>
    <w:p w:rsidR="00123A7E" w:rsidRDefault="00123A7E">
      <w:pPr>
        <w:pStyle w:val="ConsPlusNormal"/>
        <w:spacing w:before="220"/>
        <w:ind w:firstLine="540"/>
        <w:jc w:val="both"/>
      </w:pPr>
      <w:r>
        <w:lastRenderedPageBreak/>
        <w:t>2.19. Основаниями для прекращения предоставления гранта являются:</w:t>
      </w:r>
    </w:p>
    <w:p w:rsidR="00123A7E" w:rsidRDefault="00123A7E">
      <w:pPr>
        <w:pStyle w:val="ConsPlusNormal"/>
        <w:spacing w:before="220"/>
        <w:ind w:firstLine="540"/>
        <w:jc w:val="both"/>
      </w:pPr>
      <w:r>
        <w:t>нарушение условий, целей и порядка предоставления грантов;</w:t>
      </w:r>
    </w:p>
    <w:p w:rsidR="00123A7E" w:rsidRDefault="00123A7E">
      <w:pPr>
        <w:pStyle w:val="ConsPlusNormal"/>
        <w:spacing w:before="220"/>
        <w:ind w:firstLine="540"/>
        <w:jc w:val="both"/>
      </w:pPr>
      <w:r>
        <w:t>прекращение деятельности образовательной организации.</w:t>
      </w:r>
    </w:p>
    <w:p w:rsidR="00123A7E" w:rsidRDefault="00123A7E">
      <w:pPr>
        <w:pStyle w:val="ConsPlusNormal"/>
        <w:spacing w:before="220"/>
        <w:ind w:firstLine="540"/>
        <w:jc w:val="both"/>
      </w:pPr>
      <w:r>
        <w:t>2.20. Министерство образования в течение 5 рабочих дней со дня наступления указанных в пункте 2.19 настоящего Порядка обстоятельств расторгает с образовательной организацией соглашение путем заключения дополнительного соглашения.</w:t>
      </w:r>
    </w:p>
    <w:p w:rsidR="00123A7E" w:rsidRDefault="00123A7E">
      <w:pPr>
        <w:pStyle w:val="ConsPlusTitle"/>
        <w:spacing w:before="220"/>
        <w:ind w:firstLine="540"/>
        <w:jc w:val="both"/>
        <w:outlineLvl w:val="1"/>
      </w:pPr>
      <w:r>
        <w:t>3. Требования к отчетности.</w:t>
      </w:r>
    </w:p>
    <w:p w:rsidR="00123A7E" w:rsidRDefault="00123A7E">
      <w:pPr>
        <w:pStyle w:val="ConsPlusNormal"/>
        <w:spacing w:before="220"/>
        <w:ind w:firstLine="540"/>
        <w:jc w:val="both"/>
      </w:pPr>
      <w:r>
        <w:t>3.1. Образовательная организация представляет в министерство образования следующие отчеты:</w:t>
      </w:r>
    </w:p>
    <w:p w:rsidR="00123A7E" w:rsidRDefault="00123A7E">
      <w:pPr>
        <w:pStyle w:val="ConsPlusNormal"/>
        <w:spacing w:before="220"/>
        <w:ind w:firstLine="540"/>
        <w:jc w:val="both"/>
      </w:pPr>
      <w:bookmarkStart w:id="11" w:name="P140"/>
      <w:bookmarkEnd w:id="11"/>
      <w:r>
        <w:t xml:space="preserve">3.1.1. </w:t>
      </w:r>
      <w:proofErr w:type="gramStart"/>
      <w:r>
        <w:t xml:space="preserve">В срок до 5-го числа месяца, следующего за отчетным месяцем, </w:t>
      </w:r>
      <w:hyperlink w:anchor="P256">
        <w:r>
          <w:rPr>
            <w:color w:val="0000FF"/>
          </w:rPr>
          <w:t>отчет</w:t>
        </w:r>
      </w:hyperlink>
      <w:r>
        <w:t xml:space="preserve"> о расходах, источником финансового обеспечения которых является грант в форме субсидии из областного бюджета федеральной государственной образовательной организации, осуществляющей образовательную деятельность по имеющим государственную аккредитацию образовательным программам среднего профессионального образования, согласно приложению N 2.</w:t>
      </w:r>
      <w:proofErr w:type="gramEnd"/>
    </w:p>
    <w:p w:rsidR="00123A7E" w:rsidRDefault="00123A7E">
      <w:pPr>
        <w:pStyle w:val="ConsPlusNormal"/>
        <w:spacing w:before="220"/>
        <w:ind w:firstLine="540"/>
        <w:jc w:val="both"/>
      </w:pPr>
      <w:bookmarkStart w:id="12" w:name="P141"/>
      <w:bookmarkEnd w:id="12"/>
      <w:r>
        <w:t xml:space="preserve">3.1.2. </w:t>
      </w:r>
      <w:proofErr w:type="gramStart"/>
      <w:r>
        <w:t xml:space="preserve">В срок до 12 января года, следующего за годом, в котором был получен грант, </w:t>
      </w:r>
      <w:hyperlink w:anchor="P353">
        <w:r>
          <w:rPr>
            <w:color w:val="0000FF"/>
          </w:rPr>
          <w:t>отчет</w:t>
        </w:r>
      </w:hyperlink>
      <w:r>
        <w:t xml:space="preserve"> о достижении значений результатов гранта в форме субсидии из областного бюджета федеральной государственной образовательной организации, осуществляющей образовательную деятельность по имеющим государственную аккредитацию образовательным программам среднего профессионального образования, согласно приложению N 3.</w:t>
      </w:r>
      <w:proofErr w:type="gramEnd"/>
    </w:p>
    <w:p w:rsidR="00123A7E" w:rsidRDefault="00123A7E">
      <w:pPr>
        <w:pStyle w:val="ConsPlusNormal"/>
        <w:spacing w:before="220"/>
        <w:ind w:firstLine="540"/>
        <w:jc w:val="both"/>
      </w:pPr>
      <w:r>
        <w:t>3.2. Министерство образования вправе устанавливать в соглашении иные формы представления образовательной организацией дополнительной отчетности и сроки ее представления.</w:t>
      </w:r>
    </w:p>
    <w:p w:rsidR="00123A7E" w:rsidRDefault="00123A7E">
      <w:pPr>
        <w:pStyle w:val="ConsPlusTitle"/>
        <w:spacing w:before="220"/>
        <w:ind w:firstLine="540"/>
        <w:jc w:val="both"/>
        <w:outlineLvl w:val="1"/>
      </w:pPr>
      <w:r>
        <w:t xml:space="preserve">4. Требования к осуществлению </w:t>
      </w:r>
      <w:proofErr w:type="gramStart"/>
      <w:r>
        <w:t>контроля за</w:t>
      </w:r>
      <w:proofErr w:type="gramEnd"/>
      <w:r>
        <w:t xml:space="preserve"> соблюдением условий, целей и порядка предоставления грантов, ответственность за их нарушение.</w:t>
      </w:r>
    </w:p>
    <w:p w:rsidR="00123A7E" w:rsidRDefault="00123A7E">
      <w:pPr>
        <w:pStyle w:val="ConsPlusNormal"/>
        <w:spacing w:before="220"/>
        <w:ind w:firstLine="540"/>
        <w:jc w:val="both"/>
      </w:pPr>
      <w:r>
        <w:t>4.1. Министерство, органы государственного финансового контроля осуществляют обязательную проверку соблюдения образовательными организациями условий, целей и порядка предоставления грантов.</w:t>
      </w:r>
    </w:p>
    <w:p w:rsidR="00123A7E" w:rsidRDefault="00123A7E">
      <w:pPr>
        <w:pStyle w:val="ConsPlusNormal"/>
        <w:spacing w:before="220"/>
        <w:ind w:firstLine="540"/>
        <w:jc w:val="both"/>
      </w:pPr>
      <w:r>
        <w:t xml:space="preserve">4.2. Руководитель образовательной организации несет ответственность в соответствии с действующим законодательством за нецелевое использование гранта, недостоверность и несвоевременность представляемых в министерство образования отчетов, указанных в </w:t>
      </w:r>
      <w:hyperlink w:anchor="P140">
        <w:r>
          <w:rPr>
            <w:color w:val="0000FF"/>
          </w:rPr>
          <w:t>пунктах 3.1.1</w:t>
        </w:r>
      </w:hyperlink>
      <w:r>
        <w:t xml:space="preserve"> и </w:t>
      </w:r>
      <w:hyperlink w:anchor="P141">
        <w:r>
          <w:rPr>
            <w:color w:val="0000FF"/>
          </w:rPr>
          <w:t>3.1.2</w:t>
        </w:r>
      </w:hyperlink>
      <w:r>
        <w:t xml:space="preserve"> настоящего Порядка.</w:t>
      </w:r>
    </w:p>
    <w:p w:rsidR="00123A7E" w:rsidRDefault="00123A7E">
      <w:pPr>
        <w:pStyle w:val="ConsPlusNormal"/>
        <w:spacing w:before="220"/>
        <w:ind w:firstLine="540"/>
        <w:jc w:val="both"/>
      </w:pPr>
      <w:r>
        <w:t>4.3. Не использованный по состоянию на 1 января текущего финансового года грант подлежит возврату в областной бюджет до 1 февраля текущего финансового года.</w:t>
      </w:r>
    </w:p>
    <w:p w:rsidR="00123A7E" w:rsidRDefault="00123A7E">
      <w:pPr>
        <w:pStyle w:val="ConsPlusNormal"/>
        <w:spacing w:before="220"/>
        <w:ind w:firstLine="540"/>
        <w:jc w:val="both"/>
      </w:pPr>
      <w:r>
        <w:t>4.4. При наличии потребности грант, не использованный в отчетном году, может быть возвращен в текущем финансовом году образовательной организации, которой был ранее предоставлен, на те же цели в соответствии с решением министерства образования.</w:t>
      </w:r>
    </w:p>
    <w:p w:rsidR="00123A7E" w:rsidRDefault="00123A7E">
      <w:pPr>
        <w:pStyle w:val="ConsPlusNormal"/>
        <w:spacing w:before="220"/>
        <w:ind w:firstLine="540"/>
        <w:jc w:val="both"/>
      </w:pPr>
      <w:r>
        <w:t>4.5. Решение министерства образования о наличии потребности образовательной организации в не использованном по состоянию на 1 января текущего финансового года гранте принимается путем издания в срок до 1 марта текущего финансового года нормативно-правового акта, согласованного с министерством финансов Кировской области.</w:t>
      </w:r>
    </w:p>
    <w:p w:rsidR="00123A7E" w:rsidRDefault="00123A7E">
      <w:pPr>
        <w:pStyle w:val="ConsPlusNormal"/>
        <w:spacing w:before="220"/>
        <w:ind w:firstLine="540"/>
        <w:jc w:val="both"/>
      </w:pPr>
      <w:r>
        <w:t xml:space="preserve">4.6. Недостижение образовательной организацией значений результатов предоставления </w:t>
      </w:r>
      <w:r>
        <w:lastRenderedPageBreak/>
        <w:t>гранта, установленных соглашением, влечет возврат гранта в областной бюджет в объеме, рассчитанном министерством образования.</w:t>
      </w:r>
    </w:p>
    <w:p w:rsidR="00123A7E" w:rsidRDefault="00123A7E">
      <w:pPr>
        <w:pStyle w:val="ConsPlusNormal"/>
        <w:spacing w:before="220"/>
        <w:ind w:firstLine="540"/>
        <w:jc w:val="both"/>
      </w:pPr>
      <w:r>
        <w:t>Объем гранта, подлежащего возврату в текущем финансовом году в областной бюджет, рассчитывается по следующей формуле:</w:t>
      </w:r>
    </w:p>
    <w:p w:rsidR="00123A7E" w:rsidRDefault="00123A7E">
      <w:pPr>
        <w:pStyle w:val="ConsPlusNormal"/>
        <w:jc w:val="both"/>
      </w:pPr>
    </w:p>
    <w:p w:rsidR="00123A7E" w:rsidRDefault="00123A7E">
      <w:pPr>
        <w:pStyle w:val="ConsPlusNormal"/>
        <w:jc w:val="center"/>
      </w:pPr>
      <w:r>
        <w:rPr>
          <w:noProof/>
          <w:position w:val="-45"/>
        </w:rPr>
        <w:drawing>
          <wp:inline distT="0" distB="0" distL="0" distR="0">
            <wp:extent cx="1885950" cy="712470"/>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885950" cy="712470"/>
                    </a:xfrm>
                    <a:prstGeom prst="rect">
                      <a:avLst/>
                    </a:prstGeom>
                    <a:noFill/>
                    <a:ln>
                      <a:noFill/>
                    </a:ln>
                  </pic:spPr>
                </pic:pic>
              </a:graphicData>
            </a:graphic>
          </wp:inline>
        </w:drawing>
      </w:r>
    </w:p>
    <w:p w:rsidR="00123A7E" w:rsidRDefault="00123A7E">
      <w:pPr>
        <w:pStyle w:val="ConsPlusNormal"/>
        <w:jc w:val="both"/>
      </w:pPr>
    </w:p>
    <w:p w:rsidR="00123A7E" w:rsidRDefault="00123A7E">
      <w:pPr>
        <w:pStyle w:val="ConsPlusNormal"/>
        <w:ind w:firstLine="540"/>
        <w:jc w:val="both"/>
      </w:pPr>
      <w:proofErr w:type="gramStart"/>
      <w:r>
        <w:t>V</w:t>
      </w:r>
      <w:proofErr w:type="gramEnd"/>
      <w:r>
        <w:rPr>
          <w:vertAlign w:val="superscript"/>
        </w:rPr>
        <w:t>в</w:t>
      </w:r>
      <w:r>
        <w:t xml:space="preserve"> - объем гранта, подлежащего возврату в областной бюджет;</w:t>
      </w:r>
    </w:p>
    <w:p w:rsidR="00123A7E" w:rsidRDefault="00123A7E">
      <w:pPr>
        <w:pStyle w:val="ConsPlusNormal"/>
        <w:spacing w:before="220"/>
        <w:ind w:firstLine="540"/>
        <w:jc w:val="both"/>
      </w:pPr>
      <w:proofErr w:type="gramStart"/>
      <w:r>
        <w:t>V</w:t>
      </w:r>
      <w:proofErr w:type="gramEnd"/>
      <w:r>
        <w:rPr>
          <w:vertAlign w:val="superscript"/>
        </w:rPr>
        <w:t>с</w:t>
      </w:r>
      <w:r>
        <w:t xml:space="preserve"> - размер гранта, предоставленного образовательной организации на i-ю цель, указанную в </w:t>
      </w:r>
      <w:hyperlink w:anchor="P53">
        <w:r>
          <w:rPr>
            <w:color w:val="0000FF"/>
          </w:rPr>
          <w:t>пункте 1.2</w:t>
        </w:r>
      </w:hyperlink>
      <w:r>
        <w:t xml:space="preserve"> настоящего Порядка (без учета размера остатка гранта, не использованного по состоянию на 1 января текущего финансового года);</w:t>
      </w:r>
    </w:p>
    <w:p w:rsidR="00123A7E" w:rsidRDefault="00123A7E">
      <w:pPr>
        <w:pStyle w:val="ConsPlusNormal"/>
        <w:spacing w:before="220"/>
        <w:ind w:firstLine="540"/>
        <w:jc w:val="both"/>
      </w:pPr>
      <w:r>
        <w:rPr>
          <w:noProof/>
          <w:position w:val="-8"/>
        </w:rPr>
        <w:drawing>
          <wp:inline distT="0" distB="0" distL="0" distR="0">
            <wp:extent cx="220345" cy="251460"/>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20345" cy="251460"/>
                    </a:xfrm>
                    <a:prstGeom prst="rect">
                      <a:avLst/>
                    </a:prstGeom>
                    <a:noFill/>
                    <a:ln>
                      <a:noFill/>
                    </a:ln>
                  </pic:spPr>
                </pic:pic>
              </a:graphicData>
            </a:graphic>
          </wp:inline>
        </w:drawing>
      </w:r>
      <w:r>
        <w:t xml:space="preserve"> - фактическое значение i-го результата предоставления гранта;</w:t>
      </w:r>
    </w:p>
    <w:p w:rsidR="00123A7E" w:rsidRDefault="00123A7E">
      <w:pPr>
        <w:pStyle w:val="ConsPlusNormal"/>
        <w:spacing w:before="220"/>
        <w:ind w:firstLine="540"/>
        <w:jc w:val="both"/>
      </w:pPr>
      <w:r>
        <w:rPr>
          <w:noProof/>
          <w:position w:val="-8"/>
        </w:rPr>
        <w:drawing>
          <wp:inline distT="0" distB="0" distL="0" distR="0">
            <wp:extent cx="262255" cy="251460"/>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62255" cy="251460"/>
                    </a:xfrm>
                    <a:prstGeom prst="rect">
                      <a:avLst/>
                    </a:prstGeom>
                    <a:noFill/>
                    <a:ln>
                      <a:noFill/>
                    </a:ln>
                  </pic:spPr>
                </pic:pic>
              </a:graphicData>
            </a:graphic>
          </wp:inline>
        </w:drawing>
      </w:r>
      <w:r>
        <w:t xml:space="preserve"> - плановое значение i-го результата предоставления гранта;</w:t>
      </w:r>
    </w:p>
    <w:p w:rsidR="00123A7E" w:rsidRDefault="00123A7E">
      <w:pPr>
        <w:pStyle w:val="ConsPlusNormal"/>
        <w:spacing w:before="220"/>
        <w:ind w:firstLine="540"/>
        <w:jc w:val="both"/>
      </w:pPr>
      <w:r>
        <w:t>n - количество значений результатов предоставления гранта.</w:t>
      </w:r>
    </w:p>
    <w:p w:rsidR="00123A7E" w:rsidRDefault="00123A7E">
      <w:pPr>
        <w:pStyle w:val="ConsPlusNormal"/>
        <w:spacing w:before="220"/>
        <w:ind w:firstLine="540"/>
        <w:jc w:val="both"/>
      </w:pPr>
      <w:r>
        <w:t>4.7. Министерство образования в срок до 1 апреля текущего финансового года направляет образовательной организации согласованное с министерством финансов Кировской области требование о возврате гранта в областной бюджет в срок до 1 мая текущего финансового года.</w:t>
      </w:r>
    </w:p>
    <w:p w:rsidR="00123A7E" w:rsidRDefault="00123A7E">
      <w:pPr>
        <w:pStyle w:val="ConsPlusNormal"/>
        <w:spacing w:before="220"/>
        <w:ind w:firstLine="540"/>
        <w:jc w:val="both"/>
      </w:pPr>
      <w:r>
        <w:t>Информацию о возврате (невозврате) образовательной организацией гранта в областной бюджет министерство образования представляет в министерство финансов Кировской области до 10 мая текущего финансового года.</w:t>
      </w:r>
    </w:p>
    <w:p w:rsidR="00123A7E" w:rsidRDefault="00123A7E">
      <w:pPr>
        <w:pStyle w:val="ConsPlusNormal"/>
        <w:spacing w:before="220"/>
        <w:ind w:firstLine="540"/>
        <w:jc w:val="both"/>
      </w:pPr>
      <w:r>
        <w:t xml:space="preserve">4.8. </w:t>
      </w:r>
      <w:proofErr w:type="gramStart"/>
      <w:r>
        <w:t>В случае невозврата образовательной организацией гранта в областной бюджет министерство финансов Кировской области в текущем финансовом году приостанавливает предоставление гранта из областного бюджета образовательной организации до выполнения требования о возврате гранта в областной бюджет.</w:t>
      </w:r>
      <w:proofErr w:type="gramEnd"/>
    </w:p>
    <w:p w:rsidR="00123A7E" w:rsidRDefault="00123A7E">
      <w:pPr>
        <w:pStyle w:val="ConsPlusNormal"/>
        <w:spacing w:before="220"/>
        <w:ind w:firstLine="540"/>
        <w:jc w:val="both"/>
      </w:pPr>
      <w:r>
        <w:t xml:space="preserve">4.9. </w:t>
      </w:r>
      <w:proofErr w:type="gramStart"/>
      <w:r>
        <w:t>В случае установления по итогам проверок, проведенных министерством образования, а также уполномоченными органами государственного финансового контроля, фактов нарушения условий и целей предоставления гранта, установленных настоящим Порядком и соглашением, грант подлежит возврату в областной бюджет в объеме гранта, использованном с допущением нарушения:</w:t>
      </w:r>
      <w:proofErr w:type="gramEnd"/>
    </w:p>
    <w:p w:rsidR="00123A7E" w:rsidRDefault="00123A7E">
      <w:pPr>
        <w:pStyle w:val="ConsPlusNormal"/>
        <w:spacing w:before="220"/>
        <w:ind w:firstLine="540"/>
        <w:jc w:val="both"/>
      </w:pPr>
      <w:r>
        <w:t xml:space="preserve">на </w:t>
      </w:r>
      <w:proofErr w:type="gramStart"/>
      <w:r>
        <w:t>основании</w:t>
      </w:r>
      <w:proofErr w:type="gramEnd"/>
      <w:r>
        <w:t xml:space="preserve"> требования министерства образования - не позднее 30 рабочих дней после направления министерством образования требования о возврате гранта;</w:t>
      </w:r>
    </w:p>
    <w:p w:rsidR="00123A7E" w:rsidRDefault="00123A7E">
      <w:pPr>
        <w:pStyle w:val="ConsPlusNormal"/>
        <w:spacing w:before="220"/>
        <w:ind w:firstLine="540"/>
        <w:jc w:val="both"/>
      </w:pPr>
      <w:r>
        <w:t xml:space="preserve">на </w:t>
      </w:r>
      <w:proofErr w:type="gramStart"/>
      <w:r>
        <w:t>основании</w:t>
      </w:r>
      <w:proofErr w:type="gramEnd"/>
      <w:r>
        <w:t xml:space="preserve"> представления и (или) предписания соответствующего органа государственного финансового контроля - в установленные сроки.</w:t>
      </w:r>
    </w:p>
    <w:p w:rsidR="00123A7E" w:rsidRDefault="00123A7E">
      <w:pPr>
        <w:pStyle w:val="ConsPlusNormal"/>
        <w:jc w:val="both"/>
      </w:pPr>
    </w:p>
    <w:p w:rsidR="00123A7E" w:rsidRDefault="00123A7E">
      <w:pPr>
        <w:pStyle w:val="ConsPlusNormal"/>
        <w:jc w:val="both"/>
      </w:pPr>
    </w:p>
    <w:p w:rsidR="00123A7E" w:rsidRDefault="00123A7E">
      <w:pPr>
        <w:pStyle w:val="ConsPlusNormal"/>
        <w:jc w:val="both"/>
      </w:pPr>
    </w:p>
    <w:p w:rsidR="00123A7E" w:rsidRDefault="00123A7E">
      <w:pPr>
        <w:pStyle w:val="ConsPlusNormal"/>
        <w:jc w:val="both"/>
      </w:pPr>
    </w:p>
    <w:p w:rsidR="00123A7E" w:rsidRDefault="00123A7E">
      <w:pPr>
        <w:pStyle w:val="ConsPlusNormal"/>
        <w:jc w:val="both"/>
      </w:pPr>
    </w:p>
    <w:p w:rsidR="00123A7E" w:rsidRDefault="00123A7E">
      <w:pPr>
        <w:pStyle w:val="ConsPlusNormal"/>
        <w:jc w:val="right"/>
        <w:outlineLvl w:val="1"/>
      </w:pPr>
      <w:r>
        <w:t>Приложение N 1</w:t>
      </w:r>
    </w:p>
    <w:p w:rsidR="00123A7E" w:rsidRDefault="00123A7E">
      <w:pPr>
        <w:pStyle w:val="ConsPlusNormal"/>
        <w:jc w:val="right"/>
      </w:pPr>
      <w:r>
        <w:t>к Порядку</w:t>
      </w:r>
    </w:p>
    <w:p w:rsidR="00123A7E" w:rsidRDefault="00123A7E">
      <w:pPr>
        <w:pStyle w:val="ConsPlusNormal"/>
        <w:jc w:val="both"/>
      </w:pPr>
    </w:p>
    <w:p w:rsidR="00123A7E" w:rsidRDefault="00123A7E">
      <w:pPr>
        <w:pStyle w:val="ConsPlusNormal"/>
        <w:jc w:val="center"/>
      </w:pPr>
      <w:bookmarkStart w:id="13" w:name="P173"/>
      <w:bookmarkEnd w:id="13"/>
      <w:r>
        <w:lastRenderedPageBreak/>
        <w:t>ЗАЯВЛЕНИЕ</w:t>
      </w:r>
    </w:p>
    <w:p w:rsidR="00123A7E" w:rsidRDefault="00123A7E">
      <w:pPr>
        <w:pStyle w:val="ConsPlusNormal"/>
        <w:jc w:val="center"/>
      </w:pPr>
      <w:r>
        <w:t xml:space="preserve">о предоставлении гранта в форме субсидии </w:t>
      </w:r>
      <w:proofErr w:type="gramStart"/>
      <w:r>
        <w:t>из</w:t>
      </w:r>
      <w:proofErr w:type="gramEnd"/>
      <w:r>
        <w:t xml:space="preserve"> областного</w:t>
      </w:r>
    </w:p>
    <w:p w:rsidR="00123A7E" w:rsidRDefault="00123A7E">
      <w:pPr>
        <w:pStyle w:val="ConsPlusNormal"/>
        <w:jc w:val="center"/>
      </w:pPr>
      <w:r>
        <w:t xml:space="preserve">бюджета </w:t>
      </w:r>
      <w:proofErr w:type="gramStart"/>
      <w:r>
        <w:t>федеральной</w:t>
      </w:r>
      <w:proofErr w:type="gramEnd"/>
      <w:r>
        <w:t xml:space="preserve"> государственной образовательной</w:t>
      </w:r>
    </w:p>
    <w:p w:rsidR="00123A7E" w:rsidRDefault="00123A7E">
      <w:pPr>
        <w:pStyle w:val="ConsPlusNormal"/>
        <w:jc w:val="center"/>
      </w:pPr>
      <w:r>
        <w:t>организации, осуществляющей образовательную деятельность</w:t>
      </w:r>
    </w:p>
    <w:p w:rsidR="00123A7E" w:rsidRDefault="00123A7E">
      <w:pPr>
        <w:pStyle w:val="ConsPlusNormal"/>
        <w:jc w:val="center"/>
      </w:pPr>
      <w:r>
        <w:t xml:space="preserve">по </w:t>
      </w:r>
      <w:proofErr w:type="gramStart"/>
      <w:r>
        <w:t>имеющим</w:t>
      </w:r>
      <w:proofErr w:type="gramEnd"/>
      <w:r>
        <w:t xml:space="preserve"> государственную аккредитацию образовательным</w:t>
      </w:r>
    </w:p>
    <w:p w:rsidR="00123A7E" w:rsidRDefault="00123A7E">
      <w:pPr>
        <w:pStyle w:val="ConsPlusNormal"/>
        <w:jc w:val="center"/>
      </w:pPr>
      <w:r>
        <w:t>программам среднего профессионального образования</w:t>
      </w:r>
    </w:p>
    <w:p w:rsidR="00123A7E" w:rsidRDefault="00123A7E">
      <w:pPr>
        <w:pStyle w:val="ConsPlusNormal"/>
        <w:jc w:val="both"/>
      </w:pPr>
    </w:p>
    <w:p w:rsidR="00123A7E" w:rsidRDefault="00123A7E">
      <w:pPr>
        <w:pStyle w:val="ConsPlusNormal"/>
        <w:ind w:firstLine="540"/>
        <w:jc w:val="both"/>
      </w:pPr>
      <w:r>
        <w:t>Прошу предоставить грант в форме субсидии из областного бюджета в 20____ году:</w:t>
      </w:r>
    </w:p>
    <w:p w:rsidR="00123A7E" w:rsidRDefault="00123A7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272"/>
        <w:gridCol w:w="3798"/>
      </w:tblGrid>
      <w:tr w:rsidR="00123A7E">
        <w:tc>
          <w:tcPr>
            <w:tcW w:w="5272" w:type="dxa"/>
          </w:tcPr>
          <w:p w:rsidR="00123A7E" w:rsidRDefault="00123A7E">
            <w:pPr>
              <w:pStyle w:val="ConsPlusNormal"/>
            </w:pPr>
            <w:r>
              <w:t>Наименование образовательной организации</w:t>
            </w:r>
          </w:p>
        </w:tc>
        <w:tc>
          <w:tcPr>
            <w:tcW w:w="3798" w:type="dxa"/>
          </w:tcPr>
          <w:p w:rsidR="00123A7E" w:rsidRDefault="00123A7E">
            <w:pPr>
              <w:pStyle w:val="ConsPlusNormal"/>
            </w:pPr>
          </w:p>
        </w:tc>
      </w:tr>
      <w:tr w:rsidR="00123A7E">
        <w:tc>
          <w:tcPr>
            <w:tcW w:w="5272" w:type="dxa"/>
          </w:tcPr>
          <w:p w:rsidR="00123A7E" w:rsidRDefault="00123A7E">
            <w:pPr>
              <w:pStyle w:val="ConsPlusNormal"/>
            </w:pPr>
            <w:r>
              <w:t>Юридический адрес</w:t>
            </w:r>
          </w:p>
        </w:tc>
        <w:tc>
          <w:tcPr>
            <w:tcW w:w="3798" w:type="dxa"/>
          </w:tcPr>
          <w:p w:rsidR="00123A7E" w:rsidRDefault="00123A7E">
            <w:pPr>
              <w:pStyle w:val="ConsPlusNormal"/>
            </w:pPr>
          </w:p>
        </w:tc>
      </w:tr>
      <w:tr w:rsidR="00123A7E">
        <w:tc>
          <w:tcPr>
            <w:tcW w:w="5272" w:type="dxa"/>
          </w:tcPr>
          <w:p w:rsidR="00123A7E" w:rsidRDefault="00123A7E">
            <w:pPr>
              <w:pStyle w:val="ConsPlusNormal"/>
            </w:pPr>
            <w:r>
              <w:t>Почтовый адрес</w:t>
            </w:r>
          </w:p>
        </w:tc>
        <w:tc>
          <w:tcPr>
            <w:tcW w:w="3798" w:type="dxa"/>
          </w:tcPr>
          <w:p w:rsidR="00123A7E" w:rsidRDefault="00123A7E">
            <w:pPr>
              <w:pStyle w:val="ConsPlusNormal"/>
            </w:pPr>
          </w:p>
        </w:tc>
      </w:tr>
      <w:tr w:rsidR="00123A7E">
        <w:tc>
          <w:tcPr>
            <w:tcW w:w="5272" w:type="dxa"/>
          </w:tcPr>
          <w:p w:rsidR="00123A7E" w:rsidRDefault="00123A7E">
            <w:pPr>
              <w:pStyle w:val="ConsPlusNormal"/>
            </w:pPr>
            <w:r>
              <w:t>Адрес места осуществления образовательной деятельности</w:t>
            </w:r>
          </w:p>
        </w:tc>
        <w:tc>
          <w:tcPr>
            <w:tcW w:w="3798" w:type="dxa"/>
          </w:tcPr>
          <w:p w:rsidR="00123A7E" w:rsidRDefault="00123A7E">
            <w:pPr>
              <w:pStyle w:val="ConsPlusNormal"/>
            </w:pPr>
          </w:p>
        </w:tc>
      </w:tr>
      <w:tr w:rsidR="00123A7E">
        <w:tc>
          <w:tcPr>
            <w:tcW w:w="5272" w:type="dxa"/>
          </w:tcPr>
          <w:p w:rsidR="00123A7E" w:rsidRDefault="00123A7E">
            <w:pPr>
              <w:pStyle w:val="ConsPlusNormal"/>
            </w:pPr>
            <w:r>
              <w:t>Телефон, факс</w:t>
            </w:r>
          </w:p>
        </w:tc>
        <w:tc>
          <w:tcPr>
            <w:tcW w:w="3798" w:type="dxa"/>
          </w:tcPr>
          <w:p w:rsidR="00123A7E" w:rsidRDefault="00123A7E">
            <w:pPr>
              <w:pStyle w:val="ConsPlusNormal"/>
            </w:pPr>
          </w:p>
        </w:tc>
      </w:tr>
      <w:tr w:rsidR="00123A7E">
        <w:tc>
          <w:tcPr>
            <w:tcW w:w="5272" w:type="dxa"/>
          </w:tcPr>
          <w:p w:rsidR="00123A7E" w:rsidRDefault="00123A7E">
            <w:pPr>
              <w:pStyle w:val="ConsPlusNormal"/>
            </w:pPr>
            <w:r>
              <w:t>Адрес электронной почты</w:t>
            </w:r>
          </w:p>
        </w:tc>
        <w:tc>
          <w:tcPr>
            <w:tcW w:w="3798" w:type="dxa"/>
          </w:tcPr>
          <w:p w:rsidR="00123A7E" w:rsidRDefault="00123A7E">
            <w:pPr>
              <w:pStyle w:val="ConsPlusNormal"/>
            </w:pPr>
          </w:p>
        </w:tc>
      </w:tr>
      <w:tr w:rsidR="00123A7E">
        <w:tc>
          <w:tcPr>
            <w:tcW w:w="5272" w:type="dxa"/>
          </w:tcPr>
          <w:p w:rsidR="00123A7E" w:rsidRDefault="00123A7E">
            <w:pPr>
              <w:pStyle w:val="ConsPlusNormal"/>
            </w:pPr>
            <w:r>
              <w:t>ИНН/КПП</w:t>
            </w:r>
          </w:p>
        </w:tc>
        <w:tc>
          <w:tcPr>
            <w:tcW w:w="3798" w:type="dxa"/>
          </w:tcPr>
          <w:p w:rsidR="00123A7E" w:rsidRDefault="00123A7E">
            <w:pPr>
              <w:pStyle w:val="ConsPlusNormal"/>
            </w:pPr>
          </w:p>
        </w:tc>
      </w:tr>
      <w:tr w:rsidR="00123A7E">
        <w:tc>
          <w:tcPr>
            <w:tcW w:w="5272" w:type="dxa"/>
          </w:tcPr>
          <w:p w:rsidR="00123A7E" w:rsidRDefault="00123A7E">
            <w:pPr>
              <w:pStyle w:val="ConsPlusNormal"/>
            </w:pPr>
            <w:r>
              <w:t>ОГРН</w:t>
            </w:r>
          </w:p>
        </w:tc>
        <w:tc>
          <w:tcPr>
            <w:tcW w:w="3798" w:type="dxa"/>
          </w:tcPr>
          <w:p w:rsidR="00123A7E" w:rsidRDefault="00123A7E">
            <w:pPr>
              <w:pStyle w:val="ConsPlusNormal"/>
            </w:pPr>
          </w:p>
        </w:tc>
      </w:tr>
      <w:tr w:rsidR="00123A7E">
        <w:tc>
          <w:tcPr>
            <w:tcW w:w="5272" w:type="dxa"/>
          </w:tcPr>
          <w:p w:rsidR="00123A7E" w:rsidRDefault="00123A7E">
            <w:pPr>
              <w:pStyle w:val="ConsPlusNormal"/>
            </w:pPr>
            <w:r>
              <w:t>Банковские реквизиты</w:t>
            </w:r>
          </w:p>
        </w:tc>
        <w:tc>
          <w:tcPr>
            <w:tcW w:w="3798" w:type="dxa"/>
          </w:tcPr>
          <w:p w:rsidR="00123A7E" w:rsidRDefault="00123A7E">
            <w:pPr>
              <w:pStyle w:val="ConsPlusNormal"/>
            </w:pPr>
          </w:p>
        </w:tc>
      </w:tr>
      <w:tr w:rsidR="00123A7E">
        <w:tc>
          <w:tcPr>
            <w:tcW w:w="5272" w:type="dxa"/>
          </w:tcPr>
          <w:p w:rsidR="00123A7E" w:rsidRDefault="00123A7E">
            <w:pPr>
              <w:pStyle w:val="ConsPlusNormal"/>
            </w:pPr>
            <w:r>
              <w:t xml:space="preserve">Фамилия, имя, отчество (последнее - при </w:t>
            </w:r>
            <w:proofErr w:type="gramStart"/>
            <w:r>
              <w:t>наличии</w:t>
            </w:r>
            <w:proofErr w:type="gramEnd"/>
            <w:r>
              <w:t>) руководителя</w:t>
            </w:r>
          </w:p>
        </w:tc>
        <w:tc>
          <w:tcPr>
            <w:tcW w:w="3798" w:type="dxa"/>
          </w:tcPr>
          <w:p w:rsidR="00123A7E" w:rsidRDefault="00123A7E">
            <w:pPr>
              <w:pStyle w:val="ConsPlusNormal"/>
            </w:pPr>
          </w:p>
        </w:tc>
      </w:tr>
      <w:tr w:rsidR="00123A7E">
        <w:tc>
          <w:tcPr>
            <w:tcW w:w="5272" w:type="dxa"/>
          </w:tcPr>
          <w:p w:rsidR="00123A7E" w:rsidRDefault="00123A7E">
            <w:pPr>
              <w:pStyle w:val="ConsPlusNormal"/>
            </w:pPr>
            <w:r>
              <w:t xml:space="preserve">Фамилия, имя, отчество (последнее - при </w:t>
            </w:r>
            <w:proofErr w:type="gramStart"/>
            <w:r>
              <w:t>наличии</w:t>
            </w:r>
            <w:proofErr w:type="gramEnd"/>
            <w:r>
              <w:t>) главного бухгалтера</w:t>
            </w:r>
          </w:p>
        </w:tc>
        <w:tc>
          <w:tcPr>
            <w:tcW w:w="3798" w:type="dxa"/>
          </w:tcPr>
          <w:p w:rsidR="00123A7E" w:rsidRDefault="00123A7E">
            <w:pPr>
              <w:pStyle w:val="ConsPlusNormal"/>
            </w:pPr>
          </w:p>
        </w:tc>
      </w:tr>
      <w:tr w:rsidR="00123A7E">
        <w:tc>
          <w:tcPr>
            <w:tcW w:w="5272" w:type="dxa"/>
          </w:tcPr>
          <w:p w:rsidR="00123A7E" w:rsidRDefault="00123A7E">
            <w:pPr>
              <w:pStyle w:val="ConsPlusNormal"/>
            </w:pPr>
            <w:r>
              <w:t xml:space="preserve">Наименование специальностей среднего профессионального образования (далее - СПО) в соответствии с </w:t>
            </w:r>
            <w:hyperlink r:id="rId25">
              <w:r>
                <w:rPr>
                  <w:color w:val="0000FF"/>
                </w:rPr>
                <w:t>Перечнем</w:t>
              </w:r>
            </w:hyperlink>
            <w:r>
              <w:t xml:space="preserve"> специальностей среднего профессионального образования, утвержденным приказом Министерства образования и науки Российской Федерации от 29.10.2013 N 1199 "Об утверждении перечней профессий и специальностей среднего профессионального образования"</w:t>
            </w:r>
          </w:p>
        </w:tc>
        <w:tc>
          <w:tcPr>
            <w:tcW w:w="3798" w:type="dxa"/>
          </w:tcPr>
          <w:p w:rsidR="00123A7E" w:rsidRDefault="00123A7E">
            <w:pPr>
              <w:pStyle w:val="ConsPlusNormal"/>
            </w:pPr>
          </w:p>
        </w:tc>
      </w:tr>
      <w:tr w:rsidR="00123A7E">
        <w:tc>
          <w:tcPr>
            <w:tcW w:w="5272" w:type="dxa"/>
          </w:tcPr>
          <w:p w:rsidR="00123A7E" w:rsidRDefault="00123A7E">
            <w:pPr>
              <w:pStyle w:val="ConsPlusNormal"/>
            </w:pPr>
            <w:r>
              <w:t>Форма обучения</w:t>
            </w:r>
          </w:p>
        </w:tc>
        <w:tc>
          <w:tcPr>
            <w:tcW w:w="3798" w:type="dxa"/>
          </w:tcPr>
          <w:p w:rsidR="00123A7E" w:rsidRDefault="00123A7E">
            <w:pPr>
              <w:pStyle w:val="ConsPlusNormal"/>
            </w:pPr>
          </w:p>
        </w:tc>
      </w:tr>
      <w:tr w:rsidR="00123A7E">
        <w:tc>
          <w:tcPr>
            <w:tcW w:w="5272" w:type="dxa"/>
          </w:tcPr>
          <w:p w:rsidR="00123A7E" w:rsidRDefault="00123A7E">
            <w:pPr>
              <w:pStyle w:val="ConsPlusNormal"/>
            </w:pPr>
            <w:r>
              <w:t>Нормативный срок освоения программ СПО</w:t>
            </w:r>
          </w:p>
        </w:tc>
        <w:tc>
          <w:tcPr>
            <w:tcW w:w="3798" w:type="dxa"/>
          </w:tcPr>
          <w:p w:rsidR="00123A7E" w:rsidRDefault="00123A7E">
            <w:pPr>
              <w:pStyle w:val="ConsPlusNormal"/>
            </w:pPr>
          </w:p>
        </w:tc>
      </w:tr>
      <w:tr w:rsidR="00123A7E">
        <w:tc>
          <w:tcPr>
            <w:tcW w:w="5272" w:type="dxa"/>
          </w:tcPr>
          <w:p w:rsidR="00123A7E" w:rsidRDefault="00123A7E">
            <w:pPr>
              <w:pStyle w:val="ConsPlusNormal"/>
            </w:pPr>
            <w:r>
              <w:t>Общее количество часов по программам СПО</w:t>
            </w:r>
          </w:p>
        </w:tc>
        <w:tc>
          <w:tcPr>
            <w:tcW w:w="3798" w:type="dxa"/>
          </w:tcPr>
          <w:p w:rsidR="00123A7E" w:rsidRDefault="00123A7E">
            <w:pPr>
              <w:pStyle w:val="ConsPlusNormal"/>
            </w:pPr>
          </w:p>
        </w:tc>
      </w:tr>
      <w:tr w:rsidR="00123A7E">
        <w:tc>
          <w:tcPr>
            <w:tcW w:w="5272" w:type="dxa"/>
          </w:tcPr>
          <w:p w:rsidR="00123A7E" w:rsidRDefault="00123A7E">
            <w:pPr>
              <w:pStyle w:val="ConsPlusNormal"/>
            </w:pPr>
            <w:r>
              <w:t xml:space="preserve">Численность </w:t>
            </w:r>
            <w:proofErr w:type="gramStart"/>
            <w:r>
              <w:t>обучающихся</w:t>
            </w:r>
            <w:proofErr w:type="gramEnd"/>
            <w:r>
              <w:t xml:space="preserve"> по программам СПО в соответствии с утвержденными контрольными цифрами приема</w:t>
            </w:r>
          </w:p>
        </w:tc>
        <w:tc>
          <w:tcPr>
            <w:tcW w:w="3798" w:type="dxa"/>
          </w:tcPr>
          <w:p w:rsidR="00123A7E" w:rsidRDefault="00123A7E">
            <w:pPr>
              <w:pStyle w:val="ConsPlusNormal"/>
            </w:pPr>
          </w:p>
        </w:tc>
      </w:tr>
      <w:tr w:rsidR="00123A7E">
        <w:tc>
          <w:tcPr>
            <w:tcW w:w="5272" w:type="dxa"/>
          </w:tcPr>
          <w:p w:rsidR="00123A7E" w:rsidRDefault="00123A7E">
            <w:pPr>
              <w:pStyle w:val="ConsPlusNormal"/>
            </w:pPr>
            <w:r>
              <w:t xml:space="preserve">Прогнозируемая среднегодовая численность </w:t>
            </w:r>
            <w:proofErr w:type="gramStart"/>
            <w:r>
              <w:t>обучающихся</w:t>
            </w:r>
            <w:proofErr w:type="gramEnd"/>
            <w:r>
              <w:t xml:space="preserve"> по программам СПО в соответствии с утвержденными контрольными цифрами приема</w:t>
            </w:r>
          </w:p>
        </w:tc>
        <w:tc>
          <w:tcPr>
            <w:tcW w:w="3798" w:type="dxa"/>
          </w:tcPr>
          <w:p w:rsidR="00123A7E" w:rsidRDefault="00123A7E">
            <w:pPr>
              <w:pStyle w:val="ConsPlusNormal"/>
            </w:pPr>
          </w:p>
        </w:tc>
      </w:tr>
    </w:tbl>
    <w:p w:rsidR="00123A7E" w:rsidRDefault="00123A7E">
      <w:pPr>
        <w:pStyle w:val="ConsPlusNormal"/>
        <w:jc w:val="both"/>
      </w:pPr>
    </w:p>
    <w:p w:rsidR="00123A7E" w:rsidRDefault="00123A7E">
      <w:pPr>
        <w:pStyle w:val="ConsPlusNormal"/>
        <w:ind w:firstLine="540"/>
        <w:jc w:val="both"/>
      </w:pPr>
      <w:r>
        <w:t xml:space="preserve">Даю согласие на обработку и использование персональных данных в соответствии со </w:t>
      </w:r>
      <w:hyperlink r:id="rId26">
        <w:r>
          <w:rPr>
            <w:color w:val="0000FF"/>
          </w:rPr>
          <w:t>статьей 9</w:t>
        </w:r>
      </w:hyperlink>
      <w:r>
        <w:t xml:space="preserve"> Федерального закона от 27.07.2006 N 152-ФЗ "О персональных данных".</w:t>
      </w:r>
    </w:p>
    <w:p w:rsidR="00123A7E" w:rsidRDefault="00123A7E">
      <w:pPr>
        <w:pStyle w:val="ConsPlusNormal"/>
        <w:spacing w:before="220"/>
        <w:ind w:firstLine="540"/>
        <w:jc w:val="both"/>
      </w:pPr>
      <w:r>
        <w:t>Перечень документов, прилагаемых к заявлению:</w:t>
      </w:r>
    </w:p>
    <w:p w:rsidR="00123A7E" w:rsidRDefault="00123A7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6803"/>
        <w:gridCol w:w="1701"/>
      </w:tblGrid>
      <w:tr w:rsidR="00123A7E">
        <w:tc>
          <w:tcPr>
            <w:tcW w:w="567" w:type="dxa"/>
          </w:tcPr>
          <w:p w:rsidR="00123A7E" w:rsidRDefault="00123A7E">
            <w:pPr>
              <w:pStyle w:val="ConsPlusNormal"/>
              <w:jc w:val="center"/>
            </w:pPr>
            <w:r>
              <w:t xml:space="preserve">N </w:t>
            </w:r>
            <w:proofErr w:type="gramStart"/>
            <w:r>
              <w:t>п</w:t>
            </w:r>
            <w:proofErr w:type="gramEnd"/>
            <w:r>
              <w:t>/п</w:t>
            </w:r>
          </w:p>
        </w:tc>
        <w:tc>
          <w:tcPr>
            <w:tcW w:w="6803" w:type="dxa"/>
          </w:tcPr>
          <w:p w:rsidR="00123A7E" w:rsidRDefault="00123A7E">
            <w:pPr>
              <w:pStyle w:val="ConsPlusNormal"/>
              <w:jc w:val="center"/>
            </w:pPr>
            <w:r>
              <w:t>Наименование документа</w:t>
            </w:r>
          </w:p>
        </w:tc>
        <w:tc>
          <w:tcPr>
            <w:tcW w:w="1701" w:type="dxa"/>
          </w:tcPr>
          <w:p w:rsidR="00123A7E" w:rsidRDefault="00123A7E">
            <w:pPr>
              <w:pStyle w:val="ConsPlusNormal"/>
              <w:jc w:val="center"/>
            </w:pPr>
            <w:r>
              <w:t>Количество страниц</w:t>
            </w:r>
          </w:p>
        </w:tc>
      </w:tr>
      <w:tr w:rsidR="00123A7E">
        <w:tc>
          <w:tcPr>
            <w:tcW w:w="567" w:type="dxa"/>
          </w:tcPr>
          <w:p w:rsidR="00123A7E" w:rsidRDefault="00123A7E">
            <w:pPr>
              <w:pStyle w:val="ConsPlusNormal"/>
            </w:pPr>
          </w:p>
        </w:tc>
        <w:tc>
          <w:tcPr>
            <w:tcW w:w="6803" w:type="dxa"/>
          </w:tcPr>
          <w:p w:rsidR="00123A7E" w:rsidRDefault="00123A7E">
            <w:pPr>
              <w:pStyle w:val="ConsPlusNormal"/>
            </w:pPr>
          </w:p>
        </w:tc>
        <w:tc>
          <w:tcPr>
            <w:tcW w:w="1701" w:type="dxa"/>
          </w:tcPr>
          <w:p w:rsidR="00123A7E" w:rsidRDefault="00123A7E">
            <w:pPr>
              <w:pStyle w:val="ConsPlusNormal"/>
            </w:pPr>
          </w:p>
        </w:tc>
      </w:tr>
      <w:tr w:rsidR="00123A7E">
        <w:tc>
          <w:tcPr>
            <w:tcW w:w="567" w:type="dxa"/>
          </w:tcPr>
          <w:p w:rsidR="00123A7E" w:rsidRDefault="00123A7E">
            <w:pPr>
              <w:pStyle w:val="ConsPlusNormal"/>
            </w:pPr>
          </w:p>
        </w:tc>
        <w:tc>
          <w:tcPr>
            <w:tcW w:w="6803" w:type="dxa"/>
          </w:tcPr>
          <w:p w:rsidR="00123A7E" w:rsidRDefault="00123A7E">
            <w:pPr>
              <w:pStyle w:val="ConsPlusNormal"/>
            </w:pPr>
          </w:p>
        </w:tc>
        <w:tc>
          <w:tcPr>
            <w:tcW w:w="1701" w:type="dxa"/>
          </w:tcPr>
          <w:p w:rsidR="00123A7E" w:rsidRDefault="00123A7E">
            <w:pPr>
              <w:pStyle w:val="ConsPlusNormal"/>
            </w:pPr>
          </w:p>
        </w:tc>
      </w:tr>
    </w:tbl>
    <w:p w:rsidR="00123A7E" w:rsidRDefault="00123A7E">
      <w:pPr>
        <w:pStyle w:val="ConsPlusNormal"/>
        <w:jc w:val="both"/>
      </w:pPr>
    </w:p>
    <w:tbl>
      <w:tblPr>
        <w:tblW w:w="0" w:type="auto"/>
        <w:tblLayout w:type="fixed"/>
        <w:tblCellMar>
          <w:top w:w="102" w:type="dxa"/>
          <w:left w:w="62" w:type="dxa"/>
          <w:bottom w:w="102" w:type="dxa"/>
          <w:right w:w="62" w:type="dxa"/>
        </w:tblCellMar>
        <w:tblLook w:val="04A0"/>
      </w:tblPr>
      <w:tblGrid>
        <w:gridCol w:w="3227"/>
        <w:gridCol w:w="397"/>
        <w:gridCol w:w="1361"/>
        <w:gridCol w:w="4082"/>
      </w:tblGrid>
      <w:tr w:rsidR="00123A7E">
        <w:tc>
          <w:tcPr>
            <w:tcW w:w="9067" w:type="dxa"/>
            <w:gridSpan w:val="4"/>
            <w:tcBorders>
              <w:top w:val="nil"/>
              <w:left w:val="nil"/>
              <w:bottom w:val="nil"/>
              <w:right w:val="nil"/>
            </w:tcBorders>
          </w:tcPr>
          <w:p w:rsidR="00123A7E" w:rsidRDefault="00123A7E">
            <w:pPr>
              <w:pStyle w:val="ConsPlusNormal"/>
              <w:ind w:firstLine="283"/>
              <w:jc w:val="both"/>
            </w:pPr>
            <w:r>
              <w:t>Подтверждаю, что информация, содержащаяся в прилагаемых к заявлению документах, является достоверной.</w:t>
            </w:r>
          </w:p>
          <w:p w:rsidR="00123A7E" w:rsidRDefault="00123A7E">
            <w:pPr>
              <w:pStyle w:val="ConsPlusNormal"/>
              <w:ind w:firstLine="283"/>
              <w:jc w:val="both"/>
            </w:pPr>
            <w:r>
              <w:t>Прошу уведомление о принятии решения о предоставлении гранта либо об отказе в его предоставлении направлять ______________________________________________</w:t>
            </w:r>
          </w:p>
          <w:p w:rsidR="00123A7E" w:rsidRDefault="00123A7E">
            <w:pPr>
              <w:pStyle w:val="ConsPlusNormal"/>
              <w:jc w:val="center"/>
            </w:pPr>
            <w:proofErr w:type="gramStart"/>
            <w:r>
              <w:t>(указать способ</w:t>
            </w:r>
            <w:proofErr w:type="gramEnd"/>
          </w:p>
          <w:p w:rsidR="00123A7E" w:rsidRDefault="00123A7E">
            <w:pPr>
              <w:pStyle w:val="ConsPlusNormal"/>
              <w:jc w:val="center"/>
            </w:pPr>
            <w:r>
              <w:t>_________________________________________________________________________</w:t>
            </w:r>
          </w:p>
          <w:p w:rsidR="00123A7E" w:rsidRDefault="00123A7E">
            <w:pPr>
              <w:pStyle w:val="ConsPlusNormal"/>
              <w:jc w:val="center"/>
            </w:pPr>
            <w:r>
              <w:t>направления (почта, e-mail))</w:t>
            </w:r>
          </w:p>
        </w:tc>
      </w:tr>
      <w:tr w:rsidR="00123A7E">
        <w:tc>
          <w:tcPr>
            <w:tcW w:w="3227" w:type="dxa"/>
            <w:tcBorders>
              <w:top w:val="nil"/>
              <w:left w:val="nil"/>
              <w:bottom w:val="single" w:sz="4" w:space="0" w:color="auto"/>
              <w:right w:val="nil"/>
            </w:tcBorders>
          </w:tcPr>
          <w:p w:rsidR="00123A7E" w:rsidRDefault="00123A7E">
            <w:pPr>
              <w:pStyle w:val="ConsPlusNormal"/>
            </w:pPr>
          </w:p>
        </w:tc>
        <w:tc>
          <w:tcPr>
            <w:tcW w:w="397" w:type="dxa"/>
            <w:tcBorders>
              <w:top w:val="nil"/>
              <w:left w:val="nil"/>
              <w:bottom w:val="nil"/>
              <w:right w:val="nil"/>
            </w:tcBorders>
          </w:tcPr>
          <w:p w:rsidR="00123A7E" w:rsidRDefault="00123A7E">
            <w:pPr>
              <w:pStyle w:val="ConsPlusNormal"/>
            </w:pPr>
          </w:p>
        </w:tc>
        <w:tc>
          <w:tcPr>
            <w:tcW w:w="1361" w:type="dxa"/>
            <w:tcBorders>
              <w:top w:val="nil"/>
              <w:left w:val="nil"/>
              <w:bottom w:val="single" w:sz="4" w:space="0" w:color="auto"/>
              <w:right w:val="nil"/>
            </w:tcBorders>
          </w:tcPr>
          <w:p w:rsidR="00123A7E" w:rsidRDefault="00123A7E">
            <w:pPr>
              <w:pStyle w:val="ConsPlusNormal"/>
            </w:pPr>
          </w:p>
        </w:tc>
        <w:tc>
          <w:tcPr>
            <w:tcW w:w="4082" w:type="dxa"/>
            <w:tcBorders>
              <w:top w:val="nil"/>
              <w:left w:val="nil"/>
              <w:bottom w:val="single" w:sz="4" w:space="0" w:color="auto"/>
              <w:right w:val="nil"/>
            </w:tcBorders>
          </w:tcPr>
          <w:p w:rsidR="00123A7E" w:rsidRDefault="00123A7E">
            <w:pPr>
              <w:pStyle w:val="ConsPlusNormal"/>
            </w:pPr>
          </w:p>
        </w:tc>
      </w:tr>
      <w:tr w:rsidR="00123A7E">
        <w:tblPrEx>
          <w:tblBorders>
            <w:insideH w:val="single" w:sz="4" w:space="0" w:color="auto"/>
          </w:tblBorders>
        </w:tblPrEx>
        <w:tc>
          <w:tcPr>
            <w:tcW w:w="3227" w:type="dxa"/>
            <w:tcBorders>
              <w:top w:val="single" w:sz="4" w:space="0" w:color="auto"/>
              <w:left w:val="nil"/>
              <w:bottom w:val="nil"/>
              <w:right w:val="nil"/>
            </w:tcBorders>
          </w:tcPr>
          <w:p w:rsidR="00123A7E" w:rsidRDefault="00123A7E">
            <w:pPr>
              <w:pStyle w:val="ConsPlusNormal"/>
              <w:jc w:val="center"/>
            </w:pPr>
            <w:r>
              <w:t>(руководитель, уполномоченное им лицо)</w:t>
            </w:r>
          </w:p>
        </w:tc>
        <w:tc>
          <w:tcPr>
            <w:tcW w:w="397" w:type="dxa"/>
            <w:tcBorders>
              <w:top w:val="nil"/>
              <w:left w:val="nil"/>
              <w:bottom w:val="nil"/>
              <w:right w:val="nil"/>
            </w:tcBorders>
          </w:tcPr>
          <w:p w:rsidR="00123A7E" w:rsidRDefault="00123A7E">
            <w:pPr>
              <w:pStyle w:val="ConsPlusNormal"/>
            </w:pPr>
          </w:p>
        </w:tc>
        <w:tc>
          <w:tcPr>
            <w:tcW w:w="1361" w:type="dxa"/>
            <w:tcBorders>
              <w:top w:val="single" w:sz="4" w:space="0" w:color="auto"/>
              <w:left w:val="nil"/>
              <w:bottom w:val="nil"/>
              <w:right w:val="nil"/>
            </w:tcBorders>
          </w:tcPr>
          <w:p w:rsidR="00123A7E" w:rsidRDefault="00123A7E">
            <w:pPr>
              <w:pStyle w:val="ConsPlusNormal"/>
              <w:jc w:val="center"/>
            </w:pPr>
            <w:r>
              <w:t>(подпись)</w:t>
            </w:r>
          </w:p>
          <w:p w:rsidR="00123A7E" w:rsidRDefault="00123A7E">
            <w:pPr>
              <w:pStyle w:val="ConsPlusNormal"/>
              <w:jc w:val="center"/>
            </w:pPr>
          </w:p>
          <w:p w:rsidR="00123A7E" w:rsidRDefault="00123A7E">
            <w:pPr>
              <w:pStyle w:val="ConsPlusNormal"/>
            </w:pPr>
            <w:r>
              <w:t>М.П.</w:t>
            </w:r>
          </w:p>
        </w:tc>
        <w:tc>
          <w:tcPr>
            <w:tcW w:w="4082" w:type="dxa"/>
            <w:tcBorders>
              <w:top w:val="single" w:sz="4" w:space="0" w:color="auto"/>
              <w:left w:val="nil"/>
              <w:bottom w:val="nil"/>
              <w:right w:val="nil"/>
            </w:tcBorders>
          </w:tcPr>
          <w:p w:rsidR="00123A7E" w:rsidRDefault="00123A7E">
            <w:pPr>
              <w:pStyle w:val="ConsPlusNormal"/>
              <w:jc w:val="center"/>
            </w:pPr>
            <w:proofErr w:type="gramStart"/>
            <w:r>
              <w:t>(фамилия, имя, отчество</w:t>
            </w:r>
            <w:proofErr w:type="gramEnd"/>
          </w:p>
          <w:p w:rsidR="00123A7E" w:rsidRDefault="00123A7E">
            <w:pPr>
              <w:pStyle w:val="ConsPlusNormal"/>
              <w:jc w:val="center"/>
            </w:pPr>
            <w:r>
              <w:t xml:space="preserve">(последнее - при </w:t>
            </w:r>
            <w:proofErr w:type="gramStart"/>
            <w:r>
              <w:t>наличии</w:t>
            </w:r>
            <w:proofErr w:type="gramEnd"/>
            <w:r>
              <w:t>))</w:t>
            </w:r>
          </w:p>
          <w:p w:rsidR="00123A7E" w:rsidRDefault="00123A7E">
            <w:pPr>
              <w:pStyle w:val="ConsPlusNormal"/>
              <w:jc w:val="center"/>
            </w:pPr>
          </w:p>
          <w:p w:rsidR="00123A7E" w:rsidRDefault="00123A7E">
            <w:pPr>
              <w:pStyle w:val="ConsPlusNormal"/>
              <w:jc w:val="right"/>
            </w:pPr>
            <w:r>
              <w:t>"____" _____________ 20___ г.</w:t>
            </w:r>
          </w:p>
        </w:tc>
      </w:tr>
    </w:tbl>
    <w:p w:rsidR="00123A7E" w:rsidRDefault="00123A7E">
      <w:pPr>
        <w:pStyle w:val="ConsPlusNormal"/>
        <w:jc w:val="both"/>
      </w:pPr>
    </w:p>
    <w:p w:rsidR="00123A7E" w:rsidRDefault="00123A7E">
      <w:pPr>
        <w:pStyle w:val="ConsPlusNormal"/>
        <w:jc w:val="both"/>
      </w:pPr>
    </w:p>
    <w:p w:rsidR="00123A7E" w:rsidRDefault="00123A7E">
      <w:pPr>
        <w:pStyle w:val="ConsPlusNormal"/>
        <w:jc w:val="both"/>
      </w:pPr>
    </w:p>
    <w:p w:rsidR="00123A7E" w:rsidRDefault="00123A7E">
      <w:pPr>
        <w:pStyle w:val="ConsPlusNormal"/>
        <w:jc w:val="both"/>
      </w:pPr>
    </w:p>
    <w:p w:rsidR="00123A7E" w:rsidRDefault="00123A7E">
      <w:pPr>
        <w:pStyle w:val="ConsPlusNormal"/>
        <w:jc w:val="both"/>
      </w:pPr>
    </w:p>
    <w:p w:rsidR="00123A7E" w:rsidRDefault="00123A7E">
      <w:pPr>
        <w:pStyle w:val="ConsPlusNormal"/>
        <w:jc w:val="right"/>
        <w:outlineLvl w:val="1"/>
      </w:pPr>
      <w:r>
        <w:t>Приложение N 2</w:t>
      </w:r>
    </w:p>
    <w:p w:rsidR="00123A7E" w:rsidRDefault="00123A7E">
      <w:pPr>
        <w:pStyle w:val="ConsPlusNormal"/>
        <w:jc w:val="right"/>
      </w:pPr>
      <w:r>
        <w:t>к Порядку</w:t>
      </w:r>
    </w:p>
    <w:p w:rsidR="00123A7E" w:rsidRDefault="00123A7E">
      <w:pPr>
        <w:pStyle w:val="ConsPlusNormal"/>
        <w:jc w:val="both"/>
      </w:pPr>
    </w:p>
    <w:p w:rsidR="00123A7E" w:rsidRDefault="00123A7E">
      <w:pPr>
        <w:pStyle w:val="ConsPlusNormal"/>
        <w:jc w:val="center"/>
      </w:pPr>
      <w:bookmarkStart w:id="14" w:name="P256"/>
      <w:bookmarkEnd w:id="14"/>
      <w:r>
        <w:t>ОТЧЕТ</w:t>
      </w:r>
    </w:p>
    <w:p w:rsidR="00123A7E" w:rsidRDefault="00123A7E">
      <w:pPr>
        <w:pStyle w:val="ConsPlusNormal"/>
        <w:jc w:val="center"/>
      </w:pPr>
      <w:r>
        <w:t>о расходах, источником финансового обеспечения которых</w:t>
      </w:r>
    </w:p>
    <w:p w:rsidR="00123A7E" w:rsidRDefault="00123A7E">
      <w:pPr>
        <w:pStyle w:val="ConsPlusNormal"/>
        <w:jc w:val="center"/>
      </w:pPr>
      <w:r>
        <w:t>является грант в форме субсидии из областного бюджета</w:t>
      </w:r>
    </w:p>
    <w:p w:rsidR="00123A7E" w:rsidRDefault="00123A7E">
      <w:pPr>
        <w:pStyle w:val="ConsPlusNormal"/>
        <w:jc w:val="center"/>
      </w:pPr>
      <w:r>
        <w:t>федеральной государственной образовательной организации,</w:t>
      </w:r>
    </w:p>
    <w:p w:rsidR="00123A7E" w:rsidRDefault="00123A7E">
      <w:pPr>
        <w:pStyle w:val="ConsPlusNormal"/>
        <w:jc w:val="center"/>
      </w:pPr>
      <w:proofErr w:type="gramStart"/>
      <w:r>
        <w:t>осуществляющей</w:t>
      </w:r>
      <w:proofErr w:type="gramEnd"/>
      <w:r>
        <w:t xml:space="preserve"> образовательную деятельность по имеющим</w:t>
      </w:r>
    </w:p>
    <w:p w:rsidR="00123A7E" w:rsidRDefault="00123A7E">
      <w:pPr>
        <w:pStyle w:val="ConsPlusNormal"/>
        <w:jc w:val="center"/>
      </w:pPr>
      <w:r>
        <w:t>государственную аккредитацию образовательным программам</w:t>
      </w:r>
    </w:p>
    <w:p w:rsidR="00123A7E" w:rsidRDefault="00123A7E">
      <w:pPr>
        <w:pStyle w:val="ConsPlusNormal"/>
        <w:jc w:val="center"/>
      </w:pPr>
      <w:r>
        <w:t>среднего профессионального образования,</w:t>
      </w:r>
    </w:p>
    <w:p w:rsidR="00123A7E" w:rsidRDefault="00123A7E">
      <w:pPr>
        <w:pStyle w:val="ConsPlusNormal"/>
        <w:jc w:val="center"/>
      </w:pPr>
      <w:r>
        <w:t>на "____" __________ 20____ года</w:t>
      </w:r>
    </w:p>
    <w:p w:rsidR="00123A7E" w:rsidRDefault="00123A7E">
      <w:pPr>
        <w:pStyle w:val="ConsPlusNormal"/>
        <w:jc w:val="both"/>
      </w:pPr>
    </w:p>
    <w:p w:rsidR="00123A7E" w:rsidRDefault="00123A7E">
      <w:pPr>
        <w:pStyle w:val="ConsPlusNormal"/>
        <w:jc w:val="center"/>
      </w:pPr>
      <w:r>
        <w:t>____________________________________________________________</w:t>
      </w:r>
    </w:p>
    <w:p w:rsidR="00123A7E" w:rsidRDefault="00123A7E">
      <w:pPr>
        <w:pStyle w:val="ConsPlusNormal"/>
        <w:jc w:val="center"/>
      </w:pPr>
      <w:proofErr w:type="gramStart"/>
      <w:r>
        <w:t>(наименование федеральной государственной</w:t>
      </w:r>
      <w:proofErr w:type="gramEnd"/>
    </w:p>
    <w:p w:rsidR="00123A7E" w:rsidRDefault="00123A7E">
      <w:pPr>
        <w:pStyle w:val="ConsPlusNormal"/>
        <w:jc w:val="center"/>
      </w:pPr>
      <w:r>
        <w:t>образовательной организации)</w:t>
      </w:r>
    </w:p>
    <w:p w:rsidR="00123A7E" w:rsidRDefault="00123A7E">
      <w:pPr>
        <w:pStyle w:val="ConsPlusNormal"/>
        <w:jc w:val="both"/>
      </w:pPr>
    </w:p>
    <w:p w:rsidR="00123A7E" w:rsidRDefault="00123A7E">
      <w:pPr>
        <w:pStyle w:val="ConsPlusNormal"/>
        <w:sectPr w:rsidR="00123A7E" w:rsidSect="00ED6CCA">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10"/>
        <w:gridCol w:w="794"/>
        <w:gridCol w:w="1247"/>
        <w:gridCol w:w="1134"/>
        <w:gridCol w:w="1136"/>
        <w:gridCol w:w="1135"/>
        <w:gridCol w:w="1191"/>
        <w:gridCol w:w="1134"/>
        <w:gridCol w:w="1134"/>
        <w:gridCol w:w="1077"/>
        <w:gridCol w:w="964"/>
        <w:gridCol w:w="1134"/>
        <w:gridCol w:w="1020"/>
      </w:tblGrid>
      <w:tr w:rsidR="00123A7E">
        <w:tc>
          <w:tcPr>
            <w:tcW w:w="510" w:type="dxa"/>
            <w:vMerge w:val="restart"/>
          </w:tcPr>
          <w:p w:rsidR="00123A7E" w:rsidRDefault="00123A7E">
            <w:pPr>
              <w:pStyle w:val="ConsPlusNormal"/>
              <w:jc w:val="center"/>
            </w:pPr>
            <w:r>
              <w:lastRenderedPageBreak/>
              <w:t xml:space="preserve">N </w:t>
            </w:r>
            <w:proofErr w:type="gramStart"/>
            <w:r>
              <w:t>п</w:t>
            </w:r>
            <w:proofErr w:type="gramEnd"/>
            <w:r>
              <w:t>/п</w:t>
            </w:r>
          </w:p>
        </w:tc>
        <w:tc>
          <w:tcPr>
            <w:tcW w:w="794" w:type="dxa"/>
            <w:vMerge w:val="restart"/>
          </w:tcPr>
          <w:p w:rsidR="00123A7E" w:rsidRDefault="00123A7E">
            <w:pPr>
              <w:pStyle w:val="ConsPlusNormal"/>
              <w:jc w:val="center"/>
            </w:pPr>
            <w:r>
              <w:t>Цель предоставления гранта</w:t>
            </w:r>
          </w:p>
        </w:tc>
        <w:tc>
          <w:tcPr>
            <w:tcW w:w="1247" w:type="dxa"/>
            <w:vMerge w:val="restart"/>
          </w:tcPr>
          <w:p w:rsidR="00123A7E" w:rsidRDefault="00123A7E">
            <w:pPr>
              <w:pStyle w:val="ConsPlusNormal"/>
              <w:jc w:val="center"/>
            </w:pPr>
            <w:r>
              <w:t>Наименование образовательной программы среднего профессионального образования</w:t>
            </w:r>
          </w:p>
        </w:tc>
        <w:tc>
          <w:tcPr>
            <w:tcW w:w="3405" w:type="dxa"/>
            <w:gridSpan w:val="3"/>
          </w:tcPr>
          <w:p w:rsidR="00123A7E" w:rsidRDefault="00123A7E">
            <w:pPr>
              <w:pStyle w:val="ConsPlusNormal"/>
              <w:jc w:val="center"/>
            </w:pPr>
            <w:r>
              <w:t>Плановое количество обучающихся по образовательным программам среднего профессионального образования, человек</w:t>
            </w:r>
          </w:p>
        </w:tc>
        <w:tc>
          <w:tcPr>
            <w:tcW w:w="3459" w:type="dxa"/>
            <w:gridSpan w:val="3"/>
          </w:tcPr>
          <w:p w:rsidR="00123A7E" w:rsidRDefault="00123A7E">
            <w:pPr>
              <w:pStyle w:val="ConsPlusNormal"/>
              <w:jc w:val="center"/>
            </w:pPr>
            <w:r>
              <w:t>Фактическое количество обучающихся по образовательным программам среднего профессионального образования, человек</w:t>
            </w:r>
          </w:p>
        </w:tc>
        <w:tc>
          <w:tcPr>
            <w:tcW w:w="1077" w:type="dxa"/>
            <w:vMerge w:val="restart"/>
          </w:tcPr>
          <w:p w:rsidR="00123A7E" w:rsidRDefault="00123A7E">
            <w:pPr>
              <w:pStyle w:val="ConsPlusNormal"/>
              <w:jc w:val="center"/>
            </w:pPr>
            <w:r>
              <w:t>Остаток средств на начало текущего финансового года, рублей</w:t>
            </w:r>
          </w:p>
        </w:tc>
        <w:tc>
          <w:tcPr>
            <w:tcW w:w="964" w:type="dxa"/>
            <w:vMerge w:val="restart"/>
          </w:tcPr>
          <w:p w:rsidR="00123A7E" w:rsidRDefault="00123A7E">
            <w:pPr>
              <w:pStyle w:val="ConsPlusNormal"/>
              <w:jc w:val="center"/>
            </w:pPr>
            <w:r>
              <w:t>Предусмотрено средств на возмещение затрат, рублей</w:t>
            </w:r>
          </w:p>
        </w:tc>
        <w:tc>
          <w:tcPr>
            <w:tcW w:w="1134" w:type="dxa"/>
            <w:vMerge w:val="restart"/>
          </w:tcPr>
          <w:p w:rsidR="00123A7E" w:rsidRDefault="00123A7E">
            <w:pPr>
              <w:pStyle w:val="ConsPlusNormal"/>
              <w:jc w:val="center"/>
            </w:pPr>
            <w:r>
              <w:t>Фактически поступило средств из областного бюджета, рублей</w:t>
            </w:r>
          </w:p>
        </w:tc>
        <w:tc>
          <w:tcPr>
            <w:tcW w:w="1020" w:type="dxa"/>
            <w:vMerge w:val="restart"/>
          </w:tcPr>
          <w:p w:rsidR="00123A7E" w:rsidRDefault="00123A7E">
            <w:pPr>
              <w:pStyle w:val="ConsPlusNormal"/>
              <w:jc w:val="center"/>
            </w:pPr>
            <w:r>
              <w:t>Фактически использовано средств, рублей</w:t>
            </w:r>
          </w:p>
        </w:tc>
      </w:tr>
      <w:tr w:rsidR="00123A7E">
        <w:tc>
          <w:tcPr>
            <w:tcW w:w="510" w:type="dxa"/>
            <w:vMerge/>
          </w:tcPr>
          <w:p w:rsidR="00123A7E" w:rsidRDefault="00123A7E">
            <w:pPr>
              <w:pStyle w:val="ConsPlusNormal"/>
            </w:pPr>
          </w:p>
        </w:tc>
        <w:tc>
          <w:tcPr>
            <w:tcW w:w="794" w:type="dxa"/>
            <w:vMerge/>
          </w:tcPr>
          <w:p w:rsidR="00123A7E" w:rsidRDefault="00123A7E">
            <w:pPr>
              <w:pStyle w:val="ConsPlusNormal"/>
            </w:pPr>
          </w:p>
        </w:tc>
        <w:tc>
          <w:tcPr>
            <w:tcW w:w="1247" w:type="dxa"/>
            <w:vMerge/>
          </w:tcPr>
          <w:p w:rsidR="00123A7E" w:rsidRDefault="00123A7E">
            <w:pPr>
              <w:pStyle w:val="ConsPlusNormal"/>
            </w:pPr>
          </w:p>
        </w:tc>
        <w:tc>
          <w:tcPr>
            <w:tcW w:w="1134" w:type="dxa"/>
          </w:tcPr>
          <w:p w:rsidR="00123A7E" w:rsidRDefault="00123A7E">
            <w:pPr>
              <w:pStyle w:val="ConsPlusNormal"/>
              <w:jc w:val="center"/>
            </w:pPr>
            <w:r>
              <w:t>первого месяца отчетного квартала</w:t>
            </w:r>
          </w:p>
        </w:tc>
        <w:tc>
          <w:tcPr>
            <w:tcW w:w="1136" w:type="dxa"/>
          </w:tcPr>
          <w:p w:rsidR="00123A7E" w:rsidRDefault="00123A7E">
            <w:pPr>
              <w:pStyle w:val="ConsPlusNormal"/>
              <w:jc w:val="center"/>
            </w:pPr>
            <w:r>
              <w:t>второго месяца отчетного квартала</w:t>
            </w:r>
          </w:p>
        </w:tc>
        <w:tc>
          <w:tcPr>
            <w:tcW w:w="1135" w:type="dxa"/>
          </w:tcPr>
          <w:p w:rsidR="00123A7E" w:rsidRDefault="00123A7E">
            <w:pPr>
              <w:pStyle w:val="ConsPlusNormal"/>
              <w:jc w:val="center"/>
            </w:pPr>
            <w:r>
              <w:t>третьего месяца отчетного квартала</w:t>
            </w:r>
          </w:p>
        </w:tc>
        <w:tc>
          <w:tcPr>
            <w:tcW w:w="1191" w:type="dxa"/>
          </w:tcPr>
          <w:p w:rsidR="00123A7E" w:rsidRDefault="00123A7E">
            <w:pPr>
              <w:pStyle w:val="ConsPlusNormal"/>
              <w:jc w:val="center"/>
            </w:pPr>
            <w:r>
              <w:t>первого месяца отчетного квартала</w:t>
            </w:r>
          </w:p>
        </w:tc>
        <w:tc>
          <w:tcPr>
            <w:tcW w:w="1134" w:type="dxa"/>
          </w:tcPr>
          <w:p w:rsidR="00123A7E" w:rsidRDefault="00123A7E">
            <w:pPr>
              <w:pStyle w:val="ConsPlusNormal"/>
              <w:jc w:val="center"/>
            </w:pPr>
            <w:r>
              <w:t>второго месяца отчетного квартала</w:t>
            </w:r>
          </w:p>
        </w:tc>
        <w:tc>
          <w:tcPr>
            <w:tcW w:w="1134" w:type="dxa"/>
          </w:tcPr>
          <w:p w:rsidR="00123A7E" w:rsidRDefault="00123A7E">
            <w:pPr>
              <w:pStyle w:val="ConsPlusNormal"/>
              <w:jc w:val="center"/>
            </w:pPr>
            <w:r>
              <w:t>третьего месяца отчетного квартала</w:t>
            </w:r>
          </w:p>
        </w:tc>
        <w:tc>
          <w:tcPr>
            <w:tcW w:w="1077" w:type="dxa"/>
            <w:vMerge/>
          </w:tcPr>
          <w:p w:rsidR="00123A7E" w:rsidRDefault="00123A7E">
            <w:pPr>
              <w:pStyle w:val="ConsPlusNormal"/>
            </w:pPr>
          </w:p>
        </w:tc>
        <w:tc>
          <w:tcPr>
            <w:tcW w:w="964" w:type="dxa"/>
            <w:vMerge/>
          </w:tcPr>
          <w:p w:rsidR="00123A7E" w:rsidRDefault="00123A7E">
            <w:pPr>
              <w:pStyle w:val="ConsPlusNormal"/>
            </w:pPr>
          </w:p>
        </w:tc>
        <w:tc>
          <w:tcPr>
            <w:tcW w:w="1134" w:type="dxa"/>
            <w:vMerge/>
          </w:tcPr>
          <w:p w:rsidR="00123A7E" w:rsidRDefault="00123A7E">
            <w:pPr>
              <w:pStyle w:val="ConsPlusNormal"/>
            </w:pPr>
          </w:p>
        </w:tc>
        <w:tc>
          <w:tcPr>
            <w:tcW w:w="1020" w:type="dxa"/>
            <w:vMerge/>
          </w:tcPr>
          <w:p w:rsidR="00123A7E" w:rsidRDefault="00123A7E">
            <w:pPr>
              <w:pStyle w:val="ConsPlusNormal"/>
            </w:pPr>
          </w:p>
        </w:tc>
      </w:tr>
      <w:tr w:rsidR="00123A7E">
        <w:tc>
          <w:tcPr>
            <w:tcW w:w="510" w:type="dxa"/>
          </w:tcPr>
          <w:p w:rsidR="00123A7E" w:rsidRDefault="00123A7E">
            <w:pPr>
              <w:pStyle w:val="ConsPlusNormal"/>
              <w:jc w:val="center"/>
            </w:pPr>
            <w:r>
              <w:t>1</w:t>
            </w:r>
          </w:p>
        </w:tc>
        <w:tc>
          <w:tcPr>
            <w:tcW w:w="794" w:type="dxa"/>
          </w:tcPr>
          <w:p w:rsidR="00123A7E" w:rsidRDefault="00123A7E">
            <w:pPr>
              <w:pStyle w:val="ConsPlusNormal"/>
              <w:jc w:val="center"/>
            </w:pPr>
            <w:r>
              <w:t>2</w:t>
            </w:r>
          </w:p>
        </w:tc>
        <w:tc>
          <w:tcPr>
            <w:tcW w:w="1247" w:type="dxa"/>
          </w:tcPr>
          <w:p w:rsidR="00123A7E" w:rsidRDefault="00123A7E">
            <w:pPr>
              <w:pStyle w:val="ConsPlusNormal"/>
              <w:jc w:val="center"/>
            </w:pPr>
            <w:r>
              <w:t>3</w:t>
            </w:r>
          </w:p>
        </w:tc>
        <w:tc>
          <w:tcPr>
            <w:tcW w:w="1134" w:type="dxa"/>
          </w:tcPr>
          <w:p w:rsidR="00123A7E" w:rsidRDefault="00123A7E">
            <w:pPr>
              <w:pStyle w:val="ConsPlusNormal"/>
              <w:jc w:val="center"/>
            </w:pPr>
            <w:r>
              <w:t>4</w:t>
            </w:r>
          </w:p>
        </w:tc>
        <w:tc>
          <w:tcPr>
            <w:tcW w:w="1136" w:type="dxa"/>
          </w:tcPr>
          <w:p w:rsidR="00123A7E" w:rsidRDefault="00123A7E">
            <w:pPr>
              <w:pStyle w:val="ConsPlusNormal"/>
              <w:jc w:val="center"/>
            </w:pPr>
            <w:r>
              <w:t>5</w:t>
            </w:r>
          </w:p>
        </w:tc>
        <w:tc>
          <w:tcPr>
            <w:tcW w:w="1135" w:type="dxa"/>
          </w:tcPr>
          <w:p w:rsidR="00123A7E" w:rsidRDefault="00123A7E">
            <w:pPr>
              <w:pStyle w:val="ConsPlusNormal"/>
              <w:jc w:val="center"/>
            </w:pPr>
            <w:r>
              <w:t>6</w:t>
            </w:r>
          </w:p>
        </w:tc>
        <w:tc>
          <w:tcPr>
            <w:tcW w:w="1191" w:type="dxa"/>
          </w:tcPr>
          <w:p w:rsidR="00123A7E" w:rsidRDefault="00123A7E">
            <w:pPr>
              <w:pStyle w:val="ConsPlusNormal"/>
              <w:jc w:val="center"/>
            </w:pPr>
            <w:r>
              <w:t>7</w:t>
            </w:r>
          </w:p>
        </w:tc>
        <w:tc>
          <w:tcPr>
            <w:tcW w:w="1134" w:type="dxa"/>
          </w:tcPr>
          <w:p w:rsidR="00123A7E" w:rsidRDefault="00123A7E">
            <w:pPr>
              <w:pStyle w:val="ConsPlusNormal"/>
              <w:jc w:val="center"/>
            </w:pPr>
            <w:r>
              <w:t>8</w:t>
            </w:r>
          </w:p>
        </w:tc>
        <w:tc>
          <w:tcPr>
            <w:tcW w:w="1134" w:type="dxa"/>
          </w:tcPr>
          <w:p w:rsidR="00123A7E" w:rsidRDefault="00123A7E">
            <w:pPr>
              <w:pStyle w:val="ConsPlusNormal"/>
              <w:jc w:val="center"/>
            </w:pPr>
            <w:r>
              <w:t>9</w:t>
            </w:r>
          </w:p>
        </w:tc>
        <w:tc>
          <w:tcPr>
            <w:tcW w:w="1077" w:type="dxa"/>
          </w:tcPr>
          <w:p w:rsidR="00123A7E" w:rsidRDefault="00123A7E">
            <w:pPr>
              <w:pStyle w:val="ConsPlusNormal"/>
              <w:jc w:val="center"/>
            </w:pPr>
            <w:r>
              <w:t>10</w:t>
            </w:r>
          </w:p>
        </w:tc>
        <w:tc>
          <w:tcPr>
            <w:tcW w:w="964" w:type="dxa"/>
          </w:tcPr>
          <w:p w:rsidR="00123A7E" w:rsidRDefault="00123A7E">
            <w:pPr>
              <w:pStyle w:val="ConsPlusNormal"/>
              <w:jc w:val="center"/>
            </w:pPr>
            <w:r>
              <w:t>11</w:t>
            </w:r>
          </w:p>
        </w:tc>
        <w:tc>
          <w:tcPr>
            <w:tcW w:w="1134" w:type="dxa"/>
          </w:tcPr>
          <w:p w:rsidR="00123A7E" w:rsidRDefault="00123A7E">
            <w:pPr>
              <w:pStyle w:val="ConsPlusNormal"/>
              <w:jc w:val="center"/>
            </w:pPr>
            <w:r>
              <w:t>12</w:t>
            </w:r>
          </w:p>
        </w:tc>
        <w:tc>
          <w:tcPr>
            <w:tcW w:w="1020" w:type="dxa"/>
          </w:tcPr>
          <w:p w:rsidR="00123A7E" w:rsidRDefault="00123A7E">
            <w:pPr>
              <w:pStyle w:val="ConsPlusNormal"/>
              <w:jc w:val="center"/>
            </w:pPr>
            <w:r>
              <w:t>13</w:t>
            </w:r>
          </w:p>
        </w:tc>
      </w:tr>
      <w:tr w:rsidR="00123A7E">
        <w:tc>
          <w:tcPr>
            <w:tcW w:w="510" w:type="dxa"/>
          </w:tcPr>
          <w:p w:rsidR="00123A7E" w:rsidRDefault="00123A7E">
            <w:pPr>
              <w:pStyle w:val="ConsPlusNormal"/>
            </w:pPr>
          </w:p>
        </w:tc>
        <w:tc>
          <w:tcPr>
            <w:tcW w:w="794" w:type="dxa"/>
          </w:tcPr>
          <w:p w:rsidR="00123A7E" w:rsidRDefault="00123A7E">
            <w:pPr>
              <w:pStyle w:val="ConsPlusNormal"/>
            </w:pPr>
          </w:p>
        </w:tc>
        <w:tc>
          <w:tcPr>
            <w:tcW w:w="1247" w:type="dxa"/>
          </w:tcPr>
          <w:p w:rsidR="00123A7E" w:rsidRDefault="00123A7E">
            <w:pPr>
              <w:pStyle w:val="ConsPlusNormal"/>
            </w:pPr>
          </w:p>
        </w:tc>
        <w:tc>
          <w:tcPr>
            <w:tcW w:w="1134" w:type="dxa"/>
          </w:tcPr>
          <w:p w:rsidR="00123A7E" w:rsidRDefault="00123A7E">
            <w:pPr>
              <w:pStyle w:val="ConsPlusNormal"/>
            </w:pPr>
          </w:p>
        </w:tc>
        <w:tc>
          <w:tcPr>
            <w:tcW w:w="1136" w:type="dxa"/>
          </w:tcPr>
          <w:p w:rsidR="00123A7E" w:rsidRDefault="00123A7E">
            <w:pPr>
              <w:pStyle w:val="ConsPlusNormal"/>
            </w:pPr>
          </w:p>
        </w:tc>
        <w:tc>
          <w:tcPr>
            <w:tcW w:w="1135" w:type="dxa"/>
          </w:tcPr>
          <w:p w:rsidR="00123A7E" w:rsidRDefault="00123A7E">
            <w:pPr>
              <w:pStyle w:val="ConsPlusNormal"/>
            </w:pPr>
          </w:p>
        </w:tc>
        <w:tc>
          <w:tcPr>
            <w:tcW w:w="1191" w:type="dxa"/>
          </w:tcPr>
          <w:p w:rsidR="00123A7E" w:rsidRDefault="00123A7E">
            <w:pPr>
              <w:pStyle w:val="ConsPlusNormal"/>
            </w:pPr>
          </w:p>
        </w:tc>
        <w:tc>
          <w:tcPr>
            <w:tcW w:w="1134" w:type="dxa"/>
          </w:tcPr>
          <w:p w:rsidR="00123A7E" w:rsidRDefault="00123A7E">
            <w:pPr>
              <w:pStyle w:val="ConsPlusNormal"/>
            </w:pPr>
          </w:p>
        </w:tc>
        <w:tc>
          <w:tcPr>
            <w:tcW w:w="1134" w:type="dxa"/>
          </w:tcPr>
          <w:p w:rsidR="00123A7E" w:rsidRDefault="00123A7E">
            <w:pPr>
              <w:pStyle w:val="ConsPlusNormal"/>
            </w:pPr>
          </w:p>
        </w:tc>
        <w:tc>
          <w:tcPr>
            <w:tcW w:w="1077" w:type="dxa"/>
          </w:tcPr>
          <w:p w:rsidR="00123A7E" w:rsidRDefault="00123A7E">
            <w:pPr>
              <w:pStyle w:val="ConsPlusNormal"/>
            </w:pPr>
          </w:p>
        </w:tc>
        <w:tc>
          <w:tcPr>
            <w:tcW w:w="964" w:type="dxa"/>
          </w:tcPr>
          <w:p w:rsidR="00123A7E" w:rsidRDefault="00123A7E">
            <w:pPr>
              <w:pStyle w:val="ConsPlusNormal"/>
            </w:pPr>
          </w:p>
        </w:tc>
        <w:tc>
          <w:tcPr>
            <w:tcW w:w="1134" w:type="dxa"/>
          </w:tcPr>
          <w:p w:rsidR="00123A7E" w:rsidRDefault="00123A7E">
            <w:pPr>
              <w:pStyle w:val="ConsPlusNormal"/>
            </w:pPr>
          </w:p>
        </w:tc>
        <w:tc>
          <w:tcPr>
            <w:tcW w:w="1020" w:type="dxa"/>
          </w:tcPr>
          <w:p w:rsidR="00123A7E" w:rsidRDefault="00123A7E">
            <w:pPr>
              <w:pStyle w:val="ConsPlusNormal"/>
            </w:pPr>
          </w:p>
        </w:tc>
      </w:tr>
      <w:tr w:rsidR="00123A7E">
        <w:tc>
          <w:tcPr>
            <w:tcW w:w="510" w:type="dxa"/>
            <w:vAlign w:val="center"/>
          </w:tcPr>
          <w:p w:rsidR="00123A7E" w:rsidRDefault="00123A7E">
            <w:pPr>
              <w:pStyle w:val="ConsPlusNormal"/>
            </w:pPr>
          </w:p>
        </w:tc>
        <w:tc>
          <w:tcPr>
            <w:tcW w:w="794" w:type="dxa"/>
            <w:vAlign w:val="center"/>
          </w:tcPr>
          <w:p w:rsidR="00123A7E" w:rsidRDefault="00123A7E">
            <w:pPr>
              <w:pStyle w:val="ConsPlusNormal"/>
            </w:pPr>
            <w:r>
              <w:t>Итого</w:t>
            </w:r>
          </w:p>
        </w:tc>
        <w:tc>
          <w:tcPr>
            <w:tcW w:w="1247" w:type="dxa"/>
            <w:vAlign w:val="center"/>
          </w:tcPr>
          <w:p w:rsidR="00123A7E" w:rsidRDefault="00123A7E">
            <w:pPr>
              <w:pStyle w:val="ConsPlusNormal"/>
            </w:pPr>
          </w:p>
        </w:tc>
        <w:tc>
          <w:tcPr>
            <w:tcW w:w="1134" w:type="dxa"/>
          </w:tcPr>
          <w:p w:rsidR="00123A7E" w:rsidRDefault="00123A7E">
            <w:pPr>
              <w:pStyle w:val="ConsPlusNormal"/>
            </w:pPr>
          </w:p>
        </w:tc>
        <w:tc>
          <w:tcPr>
            <w:tcW w:w="1136" w:type="dxa"/>
          </w:tcPr>
          <w:p w:rsidR="00123A7E" w:rsidRDefault="00123A7E">
            <w:pPr>
              <w:pStyle w:val="ConsPlusNormal"/>
            </w:pPr>
          </w:p>
        </w:tc>
        <w:tc>
          <w:tcPr>
            <w:tcW w:w="1135" w:type="dxa"/>
          </w:tcPr>
          <w:p w:rsidR="00123A7E" w:rsidRDefault="00123A7E">
            <w:pPr>
              <w:pStyle w:val="ConsPlusNormal"/>
            </w:pPr>
          </w:p>
        </w:tc>
        <w:tc>
          <w:tcPr>
            <w:tcW w:w="1191" w:type="dxa"/>
          </w:tcPr>
          <w:p w:rsidR="00123A7E" w:rsidRDefault="00123A7E">
            <w:pPr>
              <w:pStyle w:val="ConsPlusNormal"/>
            </w:pPr>
          </w:p>
        </w:tc>
        <w:tc>
          <w:tcPr>
            <w:tcW w:w="1134" w:type="dxa"/>
          </w:tcPr>
          <w:p w:rsidR="00123A7E" w:rsidRDefault="00123A7E">
            <w:pPr>
              <w:pStyle w:val="ConsPlusNormal"/>
            </w:pPr>
          </w:p>
        </w:tc>
        <w:tc>
          <w:tcPr>
            <w:tcW w:w="1134" w:type="dxa"/>
          </w:tcPr>
          <w:p w:rsidR="00123A7E" w:rsidRDefault="00123A7E">
            <w:pPr>
              <w:pStyle w:val="ConsPlusNormal"/>
            </w:pPr>
          </w:p>
        </w:tc>
        <w:tc>
          <w:tcPr>
            <w:tcW w:w="1077" w:type="dxa"/>
          </w:tcPr>
          <w:p w:rsidR="00123A7E" w:rsidRDefault="00123A7E">
            <w:pPr>
              <w:pStyle w:val="ConsPlusNormal"/>
            </w:pPr>
          </w:p>
        </w:tc>
        <w:tc>
          <w:tcPr>
            <w:tcW w:w="964" w:type="dxa"/>
          </w:tcPr>
          <w:p w:rsidR="00123A7E" w:rsidRDefault="00123A7E">
            <w:pPr>
              <w:pStyle w:val="ConsPlusNormal"/>
            </w:pPr>
          </w:p>
        </w:tc>
        <w:tc>
          <w:tcPr>
            <w:tcW w:w="1134" w:type="dxa"/>
          </w:tcPr>
          <w:p w:rsidR="00123A7E" w:rsidRDefault="00123A7E">
            <w:pPr>
              <w:pStyle w:val="ConsPlusNormal"/>
            </w:pPr>
          </w:p>
        </w:tc>
        <w:tc>
          <w:tcPr>
            <w:tcW w:w="1020" w:type="dxa"/>
          </w:tcPr>
          <w:p w:rsidR="00123A7E" w:rsidRDefault="00123A7E">
            <w:pPr>
              <w:pStyle w:val="ConsPlusNormal"/>
            </w:pPr>
          </w:p>
        </w:tc>
      </w:tr>
    </w:tbl>
    <w:p w:rsidR="00123A7E" w:rsidRDefault="00123A7E">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4A0"/>
      </w:tblPr>
      <w:tblGrid>
        <w:gridCol w:w="5046"/>
        <w:gridCol w:w="397"/>
        <w:gridCol w:w="1701"/>
        <w:gridCol w:w="794"/>
        <w:gridCol w:w="5667"/>
      </w:tblGrid>
      <w:tr w:rsidR="00123A7E">
        <w:tc>
          <w:tcPr>
            <w:tcW w:w="5046" w:type="dxa"/>
            <w:tcBorders>
              <w:top w:val="nil"/>
              <w:left w:val="nil"/>
              <w:bottom w:val="single" w:sz="4" w:space="0" w:color="auto"/>
              <w:right w:val="nil"/>
            </w:tcBorders>
          </w:tcPr>
          <w:p w:rsidR="00123A7E" w:rsidRDefault="00123A7E">
            <w:pPr>
              <w:pStyle w:val="ConsPlusNormal"/>
            </w:pPr>
          </w:p>
        </w:tc>
        <w:tc>
          <w:tcPr>
            <w:tcW w:w="397" w:type="dxa"/>
            <w:tcBorders>
              <w:top w:val="nil"/>
              <w:left w:val="nil"/>
              <w:bottom w:val="nil"/>
              <w:right w:val="nil"/>
            </w:tcBorders>
          </w:tcPr>
          <w:p w:rsidR="00123A7E" w:rsidRDefault="00123A7E">
            <w:pPr>
              <w:pStyle w:val="ConsPlusNormal"/>
            </w:pPr>
          </w:p>
        </w:tc>
        <w:tc>
          <w:tcPr>
            <w:tcW w:w="1701" w:type="dxa"/>
            <w:tcBorders>
              <w:top w:val="nil"/>
              <w:left w:val="nil"/>
              <w:bottom w:val="single" w:sz="4" w:space="0" w:color="auto"/>
              <w:right w:val="nil"/>
            </w:tcBorders>
          </w:tcPr>
          <w:p w:rsidR="00123A7E" w:rsidRDefault="00123A7E">
            <w:pPr>
              <w:pStyle w:val="ConsPlusNormal"/>
            </w:pPr>
          </w:p>
        </w:tc>
        <w:tc>
          <w:tcPr>
            <w:tcW w:w="794" w:type="dxa"/>
            <w:tcBorders>
              <w:top w:val="nil"/>
              <w:left w:val="nil"/>
              <w:bottom w:val="nil"/>
              <w:right w:val="nil"/>
            </w:tcBorders>
          </w:tcPr>
          <w:p w:rsidR="00123A7E" w:rsidRDefault="00123A7E">
            <w:pPr>
              <w:pStyle w:val="ConsPlusNormal"/>
            </w:pPr>
          </w:p>
        </w:tc>
        <w:tc>
          <w:tcPr>
            <w:tcW w:w="5667" w:type="dxa"/>
            <w:tcBorders>
              <w:top w:val="nil"/>
              <w:left w:val="nil"/>
              <w:bottom w:val="single" w:sz="4" w:space="0" w:color="auto"/>
              <w:right w:val="nil"/>
            </w:tcBorders>
          </w:tcPr>
          <w:p w:rsidR="00123A7E" w:rsidRDefault="00123A7E">
            <w:pPr>
              <w:pStyle w:val="ConsPlusNormal"/>
            </w:pPr>
          </w:p>
        </w:tc>
      </w:tr>
      <w:tr w:rsidR="00123A7E">
        <w:tblPrEx>
          <w:tblBorders>
            <w:insideH w:val="none" w:sz="0" w:space="0" w:color="auto"/>
          </w:tblBorders>
        </w:tblPrEx>
        <w:tc>
          <w:tcPr>
            <w:tcW w:w="5046" w:type="dxa"/>
            <w:tcBorders>
              <w:top w:val="single" w:sz="4" w:space="0" w:color="auto"/>
              <w:left w:val="nil"/>
              <w:bottom w:val="nil"/>
              <w:right w:val="nil"/>
            </w:tcBorders>
          </w:tcPr>
          <w:p w:rsidR="00123A7E" w:rsidRDefault="00123A7E">
            <w:pPr>
              <w:pStyle w:val="ConsPlusNormal"/>
              <w:jc w:val="center"/>
            </w:pPr>
            <w:r>
              <w:t>(руководитель, уполномоченное им лицо)</w:t>
            </w:r>
          </w:p>
        </w:tc>
        <w:tc>
          <w:tcPr>
            <w:tcW w:w="397" w:type="dxa"/>
            <w:tcBorders>
              <w:top w:val="nil"/>
              <w:left w:val="nil"/>
              <w:bottom w:val="nil"/>
              <w:right w:val="nil"/>
            </w:tcBorders>
          </w:tcPr>
          <w:p w:rsidR="00123A7E" w:rsidRDefault="00123A7E">
            <w:pPr>
              <w:pStyle w:val="ConsPlusNormal"/>
            </w:pPr>
          </w:p>
        </w:tc>
        <w:tc>
          <w:tcPr>
            <w:tcW w:w="1701" w:type="dxa"/>
            <w:tcBorders>
              <w:top w:val="single" w:sz="4" w:space="0" w:color="auto"/>
              <w:left w:val="nil"/>
              <w:bottom w:val="nil"/>
              <w:right w:val="nil"/>
            </w:tcBorders>
          </w:tcPr>
          <w:p w:rsidR="00123A7E" w:rsidRDefault="00123A7E">
            <w:pPr>
              <w:pStyle w:val="ConsPlusNormal"/>
              <w:jc w:val="center"/>
            </w:pPr>
            <w:r>
              <w:t>(подпись)</w:t>
            </w:r>
          </w:p>
        </w:tc>
        <w:tc>
          <w:tcPr>
            <w:tcW w:w="794" w:type="dxa"/>
            <w:tcBorders>
              <w:top w:val="nil"/>
              <w:left w:val="nil"/>
              <w:bottom w:val="nil"/>
              <w:right w:val="nil"/>
            </w:tcBorders>
          </w:tcPr>
          <w:p w:rsidR="00123A7E" w:rsidRDefault="00123A7E">
            <w:pPr>
              <w:pStyle w:val="ConsPlusNormal"/>
              <w:jc w:val="center"/>
            </w:pPr>
            <w:r>
              <w:t>М.П.</w:t>
            </w:r>
          </w:p>
        </w:tc>
        <w:tc>
          <w:tcPr>
            <w:tcW w:w="5667" w:type="dxa"/>
            <w:tcBorders>
              <w:top w:val="single" w:sz="4" w:space="0" w:color="auto"/>
              <w:left w:val="nil"/>
              <w:bottom w:val="nil"/>
              <w:right w:val="nil"/>
            </w:tcBorders>
          </w:tcPr>
          <w:p w:rsidR="00123A7E" w:rsidRDefault="00123A7E">
            <w:pPr>
              <w:pStyle w:val="ConsPlusNormal"/>
              <w:jc w:val="center"/>
            </w:pPr>
            <w:r>
              <w:t xml:space="preserve">(фамилия, имя, отчество (последнее - при </w:t>
            </w:r>
            <w:proofErr w:type="gramStart"/>
            <w:r>
              <w:t>наличии</w:t>
            </w:r>
            <w:proofErr w:type="gramEnd"/>
            <w:r>
              <w:t>))</w:t>
            </w:r>
          </w:p>
        </w:tc>
      </w:tr>
      <w:tr w:rsidR="00123A7E">
        <w:tblPrEx>
          <w:tblBorders>
            <w:insideH w:val="none" w:sz="0" w:space="0" w:color="auto"/>
          </w:tblBorders>
        </w:tblPrEx>
        <w:tc>
          <w:tcPr>
            <w:tcW w:w="5046" w:type="dxa"/>
            <w:tcBorders>
              <w:top w:val="nil"/>
              <w:left w:val="nil"/>
              <w:bottom w:val="single" w:sz="4" w:space="0" w:color="auto"/>
              <w:right w:val="nil"/>
            </w:tcBorders>
          </w:tcPr>
          <w:p w:rsidR="00123A7E" w:rsidRDefault="00123A7E">
            <w:pPr>
              <w:pStyle w:val="ConsPlusNormal"/>
            </w:pPr>
          </w:p>
        </w:tc>
        <w:tc>
          <w:tcPr>
            <w:tcW w:w="397" w:type="dxa"/>
            <w:tcBorders>
              <w:top w:val="nil"/>
              <w:left w:val="nil"/>
              <w:bottom w:val="nil"/>
              <w:right w:val="nil"/>
            </w:tcBorders>
          </w:tcPr>
          <w:p w:rsidR="00123A7E" w:rsidRDefault="00123A7E">
            <w:pPr>
              <w:pStyle w:val="ConsPlusNormal"/>
            </w:pPr>
          </w:p>
        </w:tc>
        <w:tc>
          <w:tcPr>
            <w:tcW w:w="1701" w:type="dxa"/>
            <w:tcBorders>
              <w:top w:val="nil"/>
              <w:left w:val="nil"/>
              <w:bottom w:val="single" w:sz="4" w:space="0" w:color="auto"/>
              <w:right w:val="nil"/>
            </w:tcBorders>
          </w:tcPr>
          <w:p w:rsidR="00123A7E" w:rsidRDefault="00123A7E">
            <w:pPr>
              <w:pStyle w:val="ConsPlusNormal"/>
            </w:pPr>
          </w:p>
        </w:tc>
        <w:tc>
          <w:tcPr>
            <w:tcW w:w="794" w:type="dxa"/>
            <w:tcBorders>
              <w:top w:val="nil"/>
              <w:left w:val="nil"/>
              <w:bottom w:val="nil"/>
              <w:right w:val="nil"/>
            </w:tcBorders>
          </w:tcPr>
          <w:p w:rsidR="00123A7E" w:rsidRDefault="00123A7E">
            <w:pPr>
              <w:pStyle w:val="ConsPlusNormal"/>
            </w:pPr>
          </w:p>
        </w:tc>
        <w:tc>
          <w:tcPr>
            <w:tcW w:w="5667" w:type="dxa"/>
            <w:tcBorders>
              <w:top w:val="nil"/>
              <w:left w:val="nil"/>
              <w:bottom w:val="single" w:sz="4" w:space="0" w:color="auto"/>
              <w:right w:val="nil"/>
            </w:tcBorders>
          </w:tcPr>
          <w:p w:rsidR="00123A7E" w:rsidRDefault="00123A7E">
            <w:pPr>
              <w:pStyle w:val="ConsPlusNormal"/>
            </w:pPr>
          </w:p>
        </w:tc>
      </w:tr>
      <w:tr w:rsidR="00123A7E">
        <w:tc>
          <w:tcPr>
            <w:tcW w:w="5046" w:type="dxa"/>
            <w:tcBorders>
              <w:top w:val="single" w:sz="4" w:space="0" w:color="auto"/>
              <w:left w:val="nil"/>
              <w:bottom w:val="nil"/>
              <w:right w:val="nil"/>
            </w:tcBorders>
          </w:tcPr>
          <w:p w:rsidR="00123A7E" w:rsidRDefault="00123A7E">
            <w:pPr>
              <w:pStyle w:val="ConsPlusNormal"/>
              <w:jc w:val="center"/>
            </w:pPr>
            <w:r>
              <w:t>(исполнитель)</w:t>
            </w:r>
          </w:p>
        </w:tc>
        <w:tc>
          <w:tcPr>
            <w:tcW w:w="397" w:type="dxa"/>
            <w:tcBorders>
              <w:top w:val="nil"/>
              <w:left w:val="nil"/>
              <w:bottom w:val="nil"/>
              <w:right w:val="nil"/>
            </w:tcBorders>
          </w:tcPr>
          <w:p w:rsidR="00123A7E" w:rsidRDefault="00123A7E">
            <w:pPr>
              <w:pStyle w:val="ConsPlusNormal"/>
            </w:pPr>
          </w:p>
        </w:tc>
        <w:tc>
          <w:tcPr>
            <w:tcW w:w="1701" w:type="dxa"/>
            <w:tcBorders>
              <w:top w:val="single" w:sz="4" w:space="0" w:color="auto"/>
              <w:left w:val="nil"/>
              <w:bottom w:val="nil"/>
              <w:right w:val="nil"/>
            </w:tcBorders>
          </w:tcPr>
          <w:p w:rsidR="00123A7E" w:rsidRDefault="00123A7E">
            <w:pPr>
              <w:pStyle w:val="ConsPlusNormal"/>
              <w:jc w:val="center"/>
            </w:pPr>
            <w:r>
              <w:t>(подпись)</w:t>
            </w:r>
          </w:p>
        </w:tc>
        <w:tc>
          <w:tcPr>
            <w:tcW w:w="794" w:type="dxa"/>
            <w:tcBorders>
              <w:top w:val="nil"/>
              <w:left w:val="nil"/>
              <w:bottom w:val="nil"/>
              <w:right w:val="nil"/>
            </w:tcBorders>
          </w:tcPr>
          <w:p w:rsidR="00123A7E" w:rsidRDefault="00123A7E">
            <w:pPr>
              <w:pStyle w:val="ConsPlusNormal"/>
            </w:pPr>
          </w:p>
        </w:tc>
        <w:tc>
          <w:tcPr>
            <w:tcW w:w="5667" w:type="dxa"/>
            <w:tcBorders>
              <w:top w:val="single" w:sz="4" w:space="0" w:color="auto"/>
              <w:left w:val="nil"/>
              <w:bottom w:val="nil"/>
              <w:right w:val="nil"/>
            </w:tcBorders>
          </w:tcPr>
          <w:p w:rsidR="00123A7E" w:rsidRDefault="00123A7E">
            <w:pPr>
              <w:pStyle w:val="ConsPlusNormal"/>
              <w:jc w:val="center"/>
            </w:pPr>
            <w:r>
              <w:t xml:space="preserve">(фамилия, имя, отчество (последнее - при </w:t>
            </w:r>
            <w:proofErr w:type="gramStart"/>
            <w:r>
              <w:t>наличии</w:t>
            </w:r>
            <w:proofErr w:type="gramEnd"/>
            <w:r>
              <w:t>))</w:t>
            </w:r>
          </w:p>
          <w:p w:rsidR="00123A7E" w:rsidRDefault="00123A7E">
            <w:pPr>
              <w:pStyle w:val="ConsPlusNormal"/>
              <w:jc w:val="right"/>
            </w:pPr>
            <w:r>
              <w:t>"___" __________ 20___ г.</w:t>
            </w:r>
          </w:p>
        </w:tc>
      </w:tr>
    </w:tbl>
    <w:p w:rsidR="00123A7E" w:rsidRDefault="00123A7E">
      <w:pPr>
        <w:pStyle w:val="ConsPlusNormal"/>
        <w:jc w:val="both"/>
      </w:pPr>
    </w:p>
    <w:p w:rsidR="00123A7E" w:rsidRDefault="00123A7E">
      <w:pPr>
        <w:pStyle w:val="ConsPlusNormal"/>
        <w:jc w:val="both"/>
      </w:pPr>
    </w:p>
    <w:p w:rsidR="00123A7E" w:rsidRDefault="00123A7E">
      <w:pPr>
        <w:pStyle w:val="ConsPlusNormal"/>
        <w:jc w:val="both"/>
      </w:pPr>
    </w:p>
    <w:p w:rsidR="00123A7E" w:rsidRDefault="00123A7E">
      <w:pPr>
        <w:pStyle w:val="ConsPlusNormal"/>
        <w:jc w:val="both"/>
      </w:pPr>
    </w:p>
    <w:p w:rsidR="00123A7E" w:rsidRDefault="00123A7E">
      <w:pPr>
        <w:pStyle w:val="ConsPlusNormal"/>
        <w:jc w:val="both"/>
      </w:pPr>
    </w:p>
    <w:p w:rsidR="00123A7E" w:rsidRDefault="00123A7E">
      <w:pPr>
        <w:pStyle w:val="ConsPlusNormal"/>
        <w:jc w:val="right"/>
        <w:outlineLvl w:val="1"/>
      </w:pPr>
      <w:r>
        <w:t>Приложение N 3</w:t>
      </w:r>
    </w:p>
    <w:p w:rsidR="00123A7E" w:rsidRDefault="00123A7E">
      <w:pPr>
        <w:pStyle w:val="ConsPlusNormal"/>
        <w:jc w:val="right"/>
      </w:pPr>
      <w:r>
        <w:t>к Порядку</w:t>
      </w:r>
    </w:p>
    <w:p w:rsidR="00123A7E" w:rsidRDefault="00123A7E">
      <w:pPr>
        <w:pStyle w:val="ConsPlusNormal"/>
        <w:jc w:val="both"/>
      </w:pPr>
    </w:p>
    <w:p w:rsidR="00123A7E" w:rsidRDefault="00123A7E">
      <w:pPr>
        <w:pStyle w:val="ConsPlusNormal"/>
        <w:jc w:val="center"/>
      </w:pPr>
      <w:bookmarkStart w:id="15" w:name="P353"/>
      <w:bookmarkEnd w:id="15"/>
      <w:r>
        <w:t>ОТЧЕТ</w:t>
      </w:r>
    </w:p>
    <w:p w:rsidR="00123A7E" w:rsidRDefault="00123A7E">
      <w:pPr>
        <w:pStyle w:val="ConsPlusNormal"/>
        <w:jc w:val="center"/>
      </w:pPr>
      <w:r>
        <w:lastRenderedPageBreak/>
        <w:t>о достижении значений результатов гранта в форме субсидии</w:t>
      </w:r>
    </w:p>
    <w:p w:rsidR="00123A7E" w:rsidRDefault="00123A7E">
      <w:pPr>
        <w:pStyle w:val="ConsPlusNormal"/>
        <w:jc w:val="center"/>
      </w:pPr>
      <w:r>
        <w:t xml:space="preserve">из областного бюджета </w:t>
      </w:r>
      <w:proofErr w:type="gramStart"/>
      <w:r>
        <w:t>федеральной</w:t>
      </w:r>
      <w:proofErr w:type="gramEnd"/>
      <w:r>
        <w:t xml:space="preserve"> государственной</w:t>
      </w:r>
    </w:p>
    <w:p w:rsidR="00123A7E" w:rsidRDefault="00123A7E">
      <w:pPr>
        <w:pStyle w:val="ConsPlusNormal"/>
        <w:jc w:val="center"/>
      </w:pPr>
      <w:r>
        <w:t xml:space="preserve">образовательной организации, осуществляющей </w:t>
      </w:r>
      <w:proofErr w:type="gramStart"/>
      <w:r>
        <w:t>образовательную</w:t>
      </w:r>
      <w:proofErr w:type="gramEnd"/>
    </w:p>
    <w:p w:rsidR="00123A7E" w:rsidRDefault="00123A7E">
      <w:pPr>
        <w:pStyle w:val="ConsPlusNormal"/>
        <w:jc w:val="center"/>
      </w:pPr>
      <w:r>
        <w:t xml:space="preserve">деятельность по </w:t>
      </w:r>
      <w:proofErr w:type="gramStart"/>
      <w:r>
        <w:t>имеющим</w:t>
      </w:r>
      <w:proofErr w:type="gramEnd"/>
      <w:r>
        <w:t xml:space="preserve"> государственную аккредитацию</w:t>
      </w:r>
    </w:p>
    <w:p w:rsidR="00123A7E" w:rsidRDefault="00123A7E">
      <w:pPr>
        <w:pStyle w:val="ConsPlusNormal"/>
        <w:jc w:val="center"/>
      </w:pPr>
      <w:r>
        <w:t>образовательным программам среднего профессионального</w:t>
      </w:r>
    </w:p>
    <w:p w:rsidR="00123A7E" w:rsidRDefault="00123A7E">
      <w:pPr>
        <w:pStyle w:val="ConsPlusNormal"/>
        <w:jc w:val="center"/>
      </w:pPr>
      <w:r>
        <w:t>образования, за 20__ год</w:t>
      </w:r>
    </w:p>
    <w:p w:rsidR="00123A7E" w:rsidRDefault="00123A7E">
      <w:pPr>
        <w:pStyle w:val="ConsPlusNormal"/>
        <w:jc w:val="both"/>
      </w:pPr>
    </w:p>
    <w:p w:rsidR="00123A7E" w:rsidRDefault="00123A7E">
      <w:pPr>
        <w:pStyle w:val="ConsPlusNormal"/>
        <w:jc w:val="center"/>
      </w:pPr>
      <w:r>
        <w:t>____________________________________________________________</w:t>
      </w:r>
    </w:p>
    <w:p w:rsidR="00123A7E" w:rsidRDefault="00123A7E">
      <w:pPr>
        <w:pStyle w:val="ConsPlusNormal"/>
        <w:jc w:val="center"/>
      </w:pPr>
      <w:proofErr w:type="gramStart"/>
      <w:r>
        <w:t>(наименование федеральной государственной</w:t>
      </w:r>
      <w:proofErr w:type="gramEnd"/>
    </w:p>
    <w:p w:rsidR="00123A7E" w:rsidRDefault="00123A7E">
      <w:pPr>
        <w:pStyle w:val="ConsPlusNormal"/>
        <w:jc w:val="center"/>
      </w:pPr>
      <w:r>
        <w:t>образовательной организации)</w:t>
      </w:r>
    </w:p>
    <w:p w:rsidR="00123A7E" w:rsidRDefault="00123A7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1871"/>
        <w:gridCol w:w="2608"/>
        <w:gridCol w:w="1474"/>
        <w:gridCol w:w="1531"/>
        <w:gridCol w:w="1417"/>
        <w:gridCol w:w="1701"/>
        <w:gridCol w:w="2436"/>
      </w:tblGrid>
      <w:tr w:rsidR="00123A7E">
        <w:tc>
          <w:tcPr>
            <w:tcW w:w="567" w:type="dxa"/>
            <w:vMerge w:val="restart"/>
          </w:tcPr>
          <w:p w:rsidR="00123A7E" w:rsidRDefault="00123A7E">
            <w:pPr>
              <w:pStyle w:val="ConsPlusNormal"/>
              <w:jc w:val="center"/>
            </w:pPr>
            <w:r>
              <w:t xml:space="preserve">N </w:t>
            </w:r>
            <w:proofErr w:type="gramStart"/>
            <w:r>
              <w:t>п</w:t>
            </w:r>
            <w:proofErr w:type="gramEnd"/>
            <w:r>
              <w:t>/п</w:t>
            </w:r>
          </w:p>
        </w:tc>
        <w:tc>
          <w:tcPr>
            <w:tcW w:w="1871" w:type="dxa"/>
            <w:vMerge w:val="restart"/>
          </w:tcPr>
          <w:p w:rsidR="00123A7E" w:rsidRDefault="00123A7E">
            <w:pPr>
              <w:pStyle w:val="ConsPlusNormal"/>
              <w:jc w:val="center"/>
            </w:pPr>
            <w:r>
              <w:t>Цель предоставления гранта</w:t>
            </w:r>
          </w:p>
        </w:tc>
        <w:tc>
          <w:tcPr>
            <w:tcW w:w="2608" w:type="dxa"/>
            <w:vMerge w:val="restart"/>
          </w:tcPr>
          <w:p w:rsidR="00123A7E" w:rsidRDefault="00123A7E">
            <w:pPr>
              <w:pStyle w:val="ConsPlusNormal"/>
              <w:jc w:val="center"/>
            </w:pPr>
            <w:r>
              <w:t>Наименование значения результата предоставления гранта</w:t>
            </w:r>
          </w:p>
        </w:tc>
        <w:tc>
          <w:tcPr>
            <w:tcW w:w="1474" w:type="dxa"/>
            <w:vMerge w:val="restart"/>
          </w:tcPr>
          <w:p w:rsidR="00123A7E" w:rsidRDefault="00123A7E">
            <w:pPr>
              <w:pStyle w:val="ConsPlusNormal"/>
              <w:jc w:val="center"/>
            </w:pPr>
            <w:r>
              <w:t>Единица измерения</w:t>
            </w:r>
          </w:p>
        </w:tc>
        <w:tc>
          <w:tcPr>
            <w:tcW w:w="2948" w:type="dxa"/>
            <w:gridSpan w:val="2"/>
          </w:tcPr>
          <w:p w:rsidR="00123A7E" w:rsidRDefault="00123A7E">
            <w:pPr>
              <w:pStyle w:val="ConsPlusNormal"/>
              <w:jc w:val="center"/>
            </w:pPr>
            <w:r>
              <w:t>Значение результата предоставления гранта образовательной организации</w:t>
            </w:r>
          </w:p>
        </w:tc>
        <w:tc>
          <w:tcPr>
            <w:tcW w:w="1701" w:type="dxa"/>
            <w:vMerge w:val="restart"/>
          </w:tcPr>
          <w:p w:rsidR="00123A7E" w:rsidRDefault="00123A7E">
            <w:pPr>
              <w:pStyle w:val="ConsPlusNormal"/>
              <w:jc w:val="center"/>
            </w:pPr>
            <w:r>
              <w:t>Процент выполнения плана (гр. 6 / гр. 5 x 100%)</w:t>
            </w:r>
          </w:p>
        </w:tc>
        <w:tc>
          <w:tcPr>
            <w:tcW w:w="2436" w:type="dxa"/>
            <w:vMerge w:val="restart"/>
          </w:tcPr>
          <w:p w:rsidR="00123A7E" w:rsidRDefault="00123A7E">
            <w:pPr>
              <w:pStyle w:val="ConsPlusNormal"/>
              <w:jc w:val="center"/>
            </w:pPr>
            <w:r>
              <w:t xml:space="preserve">Причина </w:t>
            </w:r>
            <w:proofErr w:type="gramStart"/>
            <w:r>
              <w:t>отклонения достигнутого значения результата предоставления гранта</w:t>
            </w:r>
            <w:proofErr w:type="gramEnd"/>
            <w:r>
              <w:t xml:space="preserve"> от планового значения</w:t>
            </w:r>
          </w:p>
        </w:tc>
      </w:tr>
      <w:tr w:rsidR="00123A7E">
        <w:tc>
          <w:tcPr>
            <w:tcW w:w="567" w:type="dxa"/>
            <w:vMerge/>
          </w:tcPr>
          <w:p w:rsidR="00123A7E" w:rsidRDefault="00123A7E">
            <w:pPr>
              <w:pStyle w:val="ConsPlusNormal"/>
            </w:pPr>
          </w:p>
        </w:tc>
        <w:tc>
          <w:tcPr>
            <w:tcW w:w="1871" w:type="dxa"/>
            <w:vMerge/>
          </w:tcPr>
          <w:p w:rsidR="00123A7E" w:rsidRDefault="00123A7E">
            <w:pPr>
              <w:pStyle w:val="ConsPlusNormal"/>
            </w:pPr>
          </w:p>
        </w:tc>
        <w:tc>
          <w:tcPr>
            <w:tcW w:w="2608" w:type="dxa"/>
            <w:vMerge/>
          </w:tcPr>
          <w:p w:rsidR="00123A7E" w:rsidRDefault="00123A7E">
            <w:pPr>
              <w:pStyle w:val="ConsPlusNormal"/>
            </w:pPr>
          </w:p>
        </w:tc>
        <w:tc>
          <w:tcPr>
            <w:tcW w:w="1474" w:type="dxa"/>
            <w:vMerge/>
          </w:tcPr>
          <w:p w:rsidR="00123A7E" w:rsidRDefault="00123A7E">
            <w:pPr>
              <w:pStyle w:val="ConsPlusNormal"/>
            </w:pPr>
          </w:p>
        </w:tc>
        <w:tc>
          <w:tcPr>
            <w:tcW w:w="1531" w:type="dxa"/>
          </w:tcPr>
          <w:p w:rsidR="00123A7E" w:rsidRDefault="00123A7E">
            <w:pPr>
              <w:pStyle w:val="ConsPlusNormal"/>
              <w:jc w:val="center"/>
            </w:pPr>
            <w:r>
              <w:t>план</w:t>
            </w:r>
          </w:p>
        </w:tc>
        <w:tc>
          <w:tcPr>
            <w:tcW w:w="1417" w:type="dxa"/>
          </w:tcPr>
          <w:p w:rsidR="00123A7E" w:rsidRDefault="00123A7E">
            <w:pPr>
              <w:pStyle w:val="ConsPlusNormal"/>
              <w:jc w:val="center"/>
            </w:pPr>
            <w:r>
              <w:t>факт</w:t>
            </w:r>
          </w:p>
        </w:tc>
        <w:tc>
          <w:tcPr>
            <w:tcW w:w="1701" w:type="dxa"/>
            <w:vMerge/>
          </w:tcPr>
          <w:p w:rsidR="00123A7E" w:rsidRDefault="00123A7E">
            <w:pPr>
              <w:pStyle w:val="ConsPlusNormal"/>
            </w:pPr>
          </w:p>
        </w:tc>
        <w:tc>
          <w:tcPr>
            <w:tcW w:w="2436" w:type="dxa"/>
            <w:vMerge/>
          </w:tcPr>
          <w:p w:rsidR="00123A7E" w:rsidRDefault="00123A7E">
            <w:pPr>
              <w:pStyle w:val="ConsPlusNormal"/>
            </w:pPr>
          </w:p>
        </w:tc>
      </w:tr>
      <w:tr w:rsidR="00123A7E">
        <w:tc>
          <w:tcPr>
            <w:tcW w:w="567" w:type="dxa"/>
          </w:tcPr>
          <w:p w:rsidR="00123A7E" w:rsidRDefault="00123A7E">
            <w:pPr>
              <w:pStyle w:val="ConsPlusNormal"/>
              <w:jc w:val="center"/>
            </w:pPr>
            <w:r>
              <w:t>1</w:t>
            </w:r>
          </w:p>
        </w:tc>
        <w:tc>
          <w:tcPr>
            <w:tcW w:w="1871" w:type="dxa"/>
          </w:tcPr>
          <w:p w:rsidR="00123A7E" w:rsidRDefault="00123A7E">
            <w:pPr>
              <w:pStyle w:val="ConsPlusNormal"/>
              <w:jc w:val="center"/>
            </w:pPr>
            <w:r>
              <w:t>2</w:t>
            </w:r>
          </w:p>
        </w:tc>
        <w:tc>
          <w:tcPr>
            <w:tcW w:w="2608" w:type="dxa"/>
          </w:tcPr>
          <w:p w:rsidR="00123A7E" w:rsidRDefault="00123A7E">
            <w:pPr>
              <w:pStyle w:val="ConsPlusNormal"/>
              <w:jc w:val="center"/>
            </w:pPr>
            <w:r>
              <w:t>3</w:t>
            </w:r>
          </w:p>
        </w:tc>
        <w:tc>
          <w:tcPr>
            <w:tcW w:w="1474" w:type="dxa"/>
          </w:tcPr>
          <w:p w:rsidR="00123A7E" w:rsidRDefault="00123A7E">
            <w:pPr>
              <w:pStyle w:val="ConsPlusNormal"/>
              <w:jc w:val="center"/>
            </w:pPr>
            <w:r>
              <w:t>4</w:t>
            </w:r>
          </w:p>
        </w:tc>
        <w:tc>
          <w:tcPr>
            <w:tcW w:w="1531" w:type="dxa"/>
          </w:tcPr>
          <w:p w:rsidR="00123A7E" w:rsidRDefault="00123A7E">
            <w:pPr>
              <w:pStyle w:val="ConsPlusNormal"/>
              <w:jc w:val="center"/>
            </w:pPr>
            <w:r>
              <w:t>5</w:t>
            </w:r>
          </w:p>
        </w:tc>
        <w:tc>
          <w:tcPr>
            <w:tcW w:w="1417" w:type="dxa"/>
          </w:tcPr>
          <w:p w:rsidR="00123A7E" w:rsidRDefault="00123A7E">
            <w:pPr>
              <w:pStyle w:val="ConsPlusNormal"/>
              <w:jc w:val="center"/>
            </w:pPr>
            <w:r>
              <w:t>6</w:t>
            </w:r>
          </w:p>
        </w:tc>
        <w:tc>
          <w:tcPr>
            <w:tcW w:w="1701" w:type="dxa"/>
          </w:tcPr>
          <w:p w:rsidR="00123A7E" w:rsidRDefault="00123A7E">
            <w:pPr>
              <w:pStyle w:val="ConsPlusNormal"/>
              <w:jc w:val="center"/>
            </w:pPr>
            <w:r>
              <w:t>7</w:t>
            </w:r>
          </w:p>
        </w:tc>
        <w:tc>
          <w:tcPr>
            <w:tcW w:w="2436" w:type="dxa"/>
          </w:tcPr>
          <w:p w:rsidR="00123A7E" w:rsidRDefault="00123A7E">
            <w:pPr>
              <w:pStyle w:val="ConsPlusNormal"/>
              <w:jc w:val="center"/>
            </w:pPr>
            <w:r>
              <w:t>8</w:t>
            </w:r>
          </w:p>
        </w:tc>
      </w:tr>
      <w:tr w:rsidR="00123A7E">
        <w:tc>
          <w:tcPr>
            <w:tcW w:w="567" w:type="dxa"/>
          </w:tcPr>
          <w:p w:rsidR="00123A7E" w:rsidRDefault="00123A7E">
            <w:pPr>
              <w:pStyle w:val="ConsPlusNormal"/>
            </w:pPr>
          </w:p>
        </w:tc>
        <w:tc>
          <w:tcPr>
            <w:tcW w:w="1871" w:type="dxa"/>
            <w:vAlign w:val="center"/>
          </w:tcPr>
          <w:p w:rsidR="00123A7E" w:rsidRDefault="00123A7E">
            <w:pPr>
              <w:pStyle w:val="ConsPlusNormal"/>
            </w:pPr>
          </w:p>
        </w:tc>
        <w:tc>
          <w:tcPr>
            <w:tcW w:w="2608" w:type="dxa"/>
          </w:tcPr>
          <w:p w:rsidR="00123A7E" w:rsidRDefault="00123A7E">
            <w:pPr>
              <w:pStyle w:val="ConsPlusNormal"/>
            </w:pPr>
          </w:p>
        </w:tc>
        <w:tc>
          <w:tcPr>
            <w:tcW w:w="1474" w:type="dxa"/>
          </w:tcPr>
          <w:p w:rsidR="00123A7E" w:rsidRDefault="00123A7E">
            <w:pPr>
              <w:pStyle w:val="ConsPlusNormal"/>
            </w:pPr>
          </w:p>
        </w:tc>
        <w:tc>
          <w:tcPr>
            <w:tcW w:w="1531" w:type="dxa"/>
          </w:tcPr>
          <w:p w:rsidR="00123A7E" w:rsidRDefault="00123A7E">
            <w:pPr>
              <w:pStyle w:val="ConsPlusNormal"/>
            </w:pPr>
          </w:p>
        </w:tc>
        <w:tc>
          <w:tcPr>
            <w:tcW w:w="1417" w:type="dxa"/>
          </w:tcPr>
          <w:p w:rsidR="00123A7E" w:rsidRDefault="00123A7E">
            <w:pPr>
              <w:pStyle w:val="ConsPlusNormal"/>
            </w:pPr>
          </w:p>
        </w:tc>
        <w:tc>
          <w:tcPr>
            <w:tcW w:w="1701" w:type="dxa"/>
          </w:tcPr>
          <w:p w:rsidR="00123A7E" w:rsidRDefault="00123A7E">
            <w:pPr>
              <w:pStyle w:val="ConsPlusNormal"/>
            </w:pPr>
          </w:p>
        </w:tc>
        <w:tc>
          <w:tcPr>
            <w:tcW w:w="2436" w:type="dxa"/>
          </w:tcPr>
          <w:p w:rsidR="00123A7E" w:rsidRDefault="00123A7E">
            <w:pPr>
              <w:pStyle w:val="ConsPlusNormal"/>
            </w:pPr>
          </w:p>
        </w:tc>
      </w:tr>
    </w:tbl>
    <w:p w:rsidR="00123A7E" w:rsidRDefault="00123A7E">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4A0"/>
      </w:tblPr>
      <w:tblGrid>
        <w:gridCol w:w="5046"/>
        <w:gridCol w:w="397"/>
        <w:gridCol w:w="1701"/>
        <w:gridCol w:w="794"/>
        <w:gridCol w:w="5667"/>
      </w:tblGrid>
      <w:tr w:rsidR="00123A7E">
        <w:tc>
          <w:tcPr>
            <w:tcW w:w="5046" w:type="dxa"/>
            <w:tcBorders>
              <w:top w:val="nil"/>
              <w:left w:val="nil"/>
              <w:bottom w:val="single" w:sz="4" w:space="0" w:color="auto"/>
              <w:right w:val="nil"/>
            </w:tcBorders>
          </w:tcPr>
          <w:p w:rsidR="00123A7E" w:rsidRDefault="00123A7E">
            <w:pPr>
              <w:pStyle w:val="ConsPlusNormal"/>
            </w:pPr>
          </w:p>
        </w:tc>
        <w:tc>
          <w:tcPr>
            <w:tcW w:w="397" w:type="dxa"/>
            <w:tcBorders>
              <w:top w:val="nil"/>
              <w:left w:val="nil"/>
              <w:bottom w:val="nil"/>
              <w:right w:val="nil"/>
            </w:tcBorders>
          </w:tcPr>
          <w:p w:rsidR="00123A7E" w:rsidRDefault="00123A7E">
            <w:pPr>
              <w:pStyle w:val="ConsPlusNormal"/>
            </w:pPr>
          </w:p>
        </w:tc>
        <w:tc>
          <w:tcPr>
            <w:tcW w:w="1701" w:type="dxa"/>
            <w:tcBorders>
              <w:top w:val="nil"/>
              <w:left w:val="nil"/>
              <w:bottom w:val="single" w:sz="4" w:space="0" w:color="auto"/>
              <w:right w:val="nil"/>
            </w:tcBorders>
          </w:tcPr>
          <w:p w:rsidR="00123A7E" w:rsidRDefault="00123A7E">
            <w:pPr>
              <w:pStyle w:val="ConsPlusNormal"/>
            </w:pPr>
          </w:p>
        </w:tc>
        <w:tc>
          <w:tcPr>
            <w:tcW w:w="794" w:type="dxa"/>
            <w:tcBorders>
              <w:top w:val="nil"/>
              <w:left w:val="nil"/>
              <w:bottom w:val="nil"/>
              <w:right w:val="nil"/>
            </w:tcBorders>
          </w:tcPr>
          <w:p w:rsidR="00123A7E" w:rsidRDefault="00123A7E">
            <w:pPr>
              <w:pStyle w:val="ConsPlusNormal"/>
            </w:pPr>
          </w:p>
        </w:tc>
        <w:tc>
          <w:tcPr>
            <w:tcW w:w="5667" w:type="dxa"/>
            <w:tcBorders>
              <w:top w:val="nil"/>
              <w:left w:val="nil"/>
              <w:bottom w:val="single" w:sz="4" w:space="0" w:color="auto"/>
              <w:right w:val="nil"/>
            </w:tcBorders>
          </w:tcPr>
          <w:p w:rsidR="00123A7E" w:rsidRDefault="00123A7E">
            <w:pPr>
              <w:pStyle w:val="ConsPlusNormal"/>
            </w:pPr>
          </w:p>
        </w:tc>
      </w:tr>
      <w:tr w:rsidR="00123A7E">
        <w:tblPrEx>
          <w:tblBorders>
            <w:insideH w:val="none" w:sz="0" w:space="0" w:color="auto"/>
          </w:tblBorders>
        </w:tblPrEx>
        <w:tc>
          <w:tcPr>
            <w:tcW w:w="5046" w:type="dxa"/>
            <w:tcBorders>
              <w:top w:val="single" w:sz="4" w:space="0" w:color="auto"/>
              <w:left w:val="nil"/>
              <w:bottom w:val="nil"/>
              <w:right w:val="nil"/>
            </w:tcBorders>
          </w:tcPr>
          <w:p w:rsidR="00123A7E" w:rsidRDefault="00123A7E">
            <w:pPr>
              <w:pStyle w:val="ConsPlusNormal"/>
              <w:jc w:val="center"/>
            </w:pPr>
            <w:r>
              <w:t>(руководитель, уполномоченное им лицо)</w:t>
            </w:r>
          </w:p>
        </w:tc>
        <w:tc>
          <w:tcPr>
            <w:tcW w:w="397" w:type="dxa"/>
            <w:tcBorders>
              <w:top w:val="nil"/>
              <w:left w:val="nil"/>
              <w:bottom w:val="nil"/>
              <w:right w:val="nil"/>
            </w:tcBorders>
          </w:tcPr>
          <w:p w:rsidR="00123A7E" w:rsidRDefault="00123A7E">
            <w:pPr>
              <w:pStyle w:val="ConsPlusNormal"/>
            </w:pPr>
          </w:p>
        </w:tc>
        <w:tc>
          <w:tcPr>
            <w:tcW w:w="1701" w:type="dxa"/>
            <w:tcBorders>
              <w:top w:val="single" w:sz="4" w:space="0" w:color="auto"/>
              <w:left w:val="nil"/>
              <w:bottom w:val="nil"/>
              <w:right w:val="nil"/>
            </w:tcBorders>
          </w:tcPr>
          <w:p w:rsidR="00123A7E" w:rsidRDefault="00123A7E">
            <w:pPr>
              <w:pStyle w:val="ConsPlusNormal"/>
              <w:jc w:val="center"/>
            </w:pPr>
            <w:r>
              <w:t>(подпись)</w:t>
            </w:r>
          </w:p>
        </w:tc>
        <w:tc>
          <w:tcPr>
            <w:tcW w:w="794" w:type="dxa"/>
            <w:tcBorders>
              <w:top w:val="nil"/>
              <w:left w:val="nil"/>
              <w:bottom w:val="nil"/>
              <w:right w:val="nil"/>
            </w:tcBorders>
          </w:tcPr>
          <w:p w:rsidR="00123A7E" w:rsidRDefault="00123A7E">
            <w:pPr>
              <w:pStyle w:val="ConsPlusNormal"/>
              <w:jc w:val="center"/>
            </w:pPr>
            <w:r>
              <w:t>М.П.</w:t>
            </w:r>
          </w:p>
        </w:tc>
        <w:tc>
          <w:tcPr>
            <w:tcW w:w="5667" w:type="dxa"/>
            <w:tcBorders>
              <w:top w:val="single" w:sz="4" w:space="0" w:color="auto"/>
              <w:left w:val="nil"/>
              <w:bottom w:val="nil"/>
              <w:right w:val="nil"/>
            </w:tcBorders>
          </w:tcPr>
          <w:p w:rsidR="00123A7E" w:rsidRDefault="00123A7E">
            <w:pPr>
              <w:pStyle w:val="ConsPlusNormal"/>
              <w:jc w:val="center"/>
            </w:pPr>
            <w:r>
              <w:t xml:space="preserve">(фамилия, имя, отчество (последнее - при </w:t>
            </w:r>
            <w:proofErr w:type="gramStart"/>
            <w:r>
              <w:t>наличии</w:t>
            </w:r>
            <w:proofErr w:type="gramEnd"/>
            <w:r>
              <w:t>))</w:t>
            </w:r>
          </w:p>
        </w:tc>
      </w:tr>
      <w:tr w:rsidR="00123A7E">
        <w:tblPrEx>
          <w:tblBorders>
            <w:insideH w:val="none" w:sz="0" w:space="0" w:color="auto"/>
          </w:tblBorders>
        </w:tblPrEx>
        <w:tc>
          <w:tcPr>
            <w:tcW w:w="5046" w:type="dxa"/>
            <w:tcBorders>
              <w:top w:val="nil"/>
              <w:left w:val="nil"/>
              <w:bottom w:val="single" w:sz="4" w:space="0" w:color="auto"/>
              <w:right w:val="nil"/>
            </w:tcBorders>
          </w:tcPr>
          <w:p w:rsidR="00123A7E" w:rsidRDefault="00123A7E">
            <w:pPr>
              <w:pStyle w:val="ConsPlusNormal"/>
            </w:pPr>
          </w:p>
        </w:tc>
        <w:tc>
          <w:tcPr>
            <w:tcW w:w="397" w:type="dxa"/>
            <w:tcBorders>
              <w:top w:val="nil"/>
              <w:left w:val="nil"/>
              <w:bottom w:val="nil"/>
              <w:right w:val="nil"/>
            </w:tcBorders>
          </w:tcPr>
          <w:p w:rsidR="00123A7E" w:rsidRDefault="00123A7E">
            <w:pPr>
              <w:pStyle w:val="ConsPlusNormal"/>
            </w:pPr>
          </w:p>
        </w:tc>
        <w:tc>
          <w:tcPr>
            <w:tcW w:w="1701" w:type="dxa"/>
            <w:tcBorders>
              <w:top w:val="nil"/>
              <w:left w:val="nil"/>
              <w:bottom w:val="single" w:sz="4" w:space="0" w:color="auto"/>
              <w:right w:val="nil"/>
            </w:tcBorders>
          </w:tcPr>
          <w:p w:rsidR="00123A7E" w:rsidRDefault="00123A7E">
            <w:pPr>
              <w:pStyle w:val="ConsPlusNormal"/>
            </w:pPr>
          </w:p>
        </w:tc>
        <w:tc>
          <w:tcPr>
            <w:tcW w:w="794" w:type="dxa"/>
            <w:tcBorders>
              <w:top w:val="nil"/>
              <w:left w:val="nil"/>
              <w:bottom w:val="nil"/>
              <w:right w:val="nil"/>
            </w:tcBorders>
          </w:tcPr>
          <w:p w:rsidR="00123A7E" w:rsidRDefault="00123A7E">
            <w:pPr>
              <w:pStyle w:val="ConsPlusNormal"/>
            </w:pPr>
          </w:p>
        </w:tc>
        <w:tc>
          <w:tcPr>
            <w:tcW w:w="5667" w:type="dxa"/>
            <w:tcBorders>
              <w:top w:val="nil"/>
              <w:left w:val="nil"/>
              <w:bottom w:val="single" w:sz="4" w:space="0" w:color="auto"/>
              <w:right w:val="nil"/>
            </w:tcBorders>
          </w:tcPr>
          <w:p w:rsidR="00123A7E" w:rsidRDefault="00123A7E">
            <w:pPr>
              <w:pStyle w:val="ConsPlusNormal"/>
            </w:pPr>
          </w:p>
        </w:tc>
      </w:tr>
      <w:tr w:rsidR="00123A7E">
        <w:tc>
          <w:tcPr>
            <w:tcW w:w="5046" w:type="dxa"/>
            <w:tcBorders>
              <w:top w:val="single" w:sz="4" w:space="0" w:color="auto"/>
              <w:left w:val="nil"/>
              <w:bottom w:val="nil"/>
              <w:right w:val="nil"/>
            </w:tcBorders>
          </w:tcPr>
          <w:p w:rsidR="00123A7E" w:rsidRDefault="00123A7E">
            <w:pPr>
              <w:pStyle w:val="ConsPlusNormal"/>
              <w:jc w:val="center"/>
            </w:pPr>
            <w:r>
              <w:t>(исполнитель)</w:t>
            </w:r>
          </w:p>
        </w:tc>
        <w:tc>
          <w:tcPr>
            <w:tcW w:w="397" w:type="dxa"/>
            <w:tcBorders>
              <w:top w:val="nil"/>
              <w:left w:val="nil"/>
              <w:bottom w:val="nil"/>
              <w:right w:val="nil"/>
            </w:tcBorders>
          </w:tcPr>
          <w:p w:rsidR="00123A7E" w:rsidRDefault="00123A7E">
            <w:pPr>
              <w:pStyle w:val="ConsPlusNormal"/>
            </w:pPr>
          </w:p>
        </w:tc>
        <w:tc>
          <w:tcPr>
            <w:tcW w:w="1701" w:type="dxa"/>
            <w:tcBorders>
              <w:top w:val="single" w:sz="4" w:space="0" w:color="auto"/>
              <w:left w:val="nil"/>
              <w:bottom w:val="nil"/>
              <w:right w:val="nil"/>
            </w:tcBorders>
          </w:tcPr>
          <w:p w:rsidR="00123A7E" w:rsidRDefault="00123A7E">
            <w:pPr>
              <w:pStyle w:val="ConsPlusNormal"/>
              <w:jc w:val="center"/>
            </w:pPr>
            <w:r>
              <w:t>(подпись)</w:t>
            </w:r>
          </w:p>
        </w:tc>
        <w:tc>
          <w:tcPr>
            <w:tcW w:w="794" w:type="dxa"/>
            <w:tcBorders>
              <w:top w:val="nil"/>
              <w:left w:val="nil"/>
              <w:bottom w:val="nil"/>
              <w:right w:val="nil"/>
            </w:tcBorders>
          </w:tcPr>
          <w:p w:rsidR="00123A7E" w:rsidRDefault="00123A7E">
            <w:pPr>
              <w:pStyle w:val="ConsPlusNormal"/>
            </w:pPr>
          </w:p>
        </w:tc>
        <w:tc>
          <w:tcPr>
            <w:tcW w:w="5667" w:type="dxa"/>
            <w:tcBorders>
              <w:top w:val="single" w:sz="4" w:space="0" w:color="auto"/>
              <w:left w:val="nil"/>
              <w:bottom w:val="nil"/>
              <w:right w:val="nil"/>
            </w:tcBorders>
          </w:tcPr>
          <w:p w:rsidR="00123A7E" w:rsidRDefault="00123A7E">
            <w:pPr>
              <w:pStyle w:val="ConsPlusNormal"/>
              <w:jc w:val="center"/>
            </w:pPr>
            <w:r>
              <w:t xml:space="preserve">(фамилия, имя, отчество (последнее - при </w:t>
            </w:r>
            <w:proofErr w:type="gramStart"/>
            <w:r>
              <w:t>наличии</w:t>
            </w:r>
            <w:proofErr w:type="gramEnd"/>
            <w:r>
              <w:t>))</w:t>
            </w:r>
          </w:p>
          <w:p w:rsidR="00123A7E" w:rsidRDefault="00123A7E">
            <w:pPr>
              <w:pStyle w:val="ConsPlusNormal"/>
              <w:jc w:val="right"/>
            </w:pPr>
            <w:r>
              <w:t>"___" __________ 20___ г.</w:t>
            </w:r>
          </w:p>
        </w:tc>
      </w:tr>
    </w:tbl>
    <w:p w:rsidR="00123A7E" w:rsidRDefault="00123A7E">
      <w:pPr>
        <w:pStyle w:val="ConsPlusNormal"/>
        <w:jc w:val="both"/>
      </w:pPr>
    </w:p>
    <w:p w:rsidR="00123A7E" w:rsidRDefault="00123A7E">
      <w:pPr>
        <w:pStyle w:val="ConsPlusNormal"/>
        <w:jc w:val="both"/>
      </w:pPr>
    </w:p>
    <w:p w:rsidR="00123A7E" w:rsidRDefault="00123A7E">
      <w:pPr>
        <w:pStyle w:val="ConsPlusNormal"/>
        <w:pBdr>
          <w:bottom w:val="single" w:sz="6" w:space="0" w:color="auto"/>
        </w:pBdr>
        <w:spacing w:before="100" w:after="100"/>
        <w:jc w:val="both"/>
        <w:rPr>
          <w:sz w:val="2"/>
          <w:szCs w:val="2"/>
        </w:rPr>
      </w:pPr>
    </w:p>
    <w:p w:rsidR="00412C9F" w:rsidRDefault="00412C9F"/>
    <w:sectPr w:rsidR="00412C9F" w:rsidSect="00FD26B9">
      <w:pgSz w:w="16838" w:h="11905" w:orient="landscape"/>
      <w:pgMar w:top="1701" w:right="1134" w:bottom="850" w:left="1134" w:header="0" w:footer="0" w:gutter="0"/>
      <w:cols w:space="720"/>
      <w:titlePg/>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08"/>
  <w:characterSpacingControl w:val="doNotCompress"/>
  <w:compat/>
  <w:rsids>
    <w:rsidRoot w:val="00123A7E"/>
    <w:rsid w:val="00041923"/>
    <w:rsid w:val="000C084A"/>
    <w:rsid w:val="00123A7E"/>
    <w:rsid w:val="001B776A"/>
    <w:rsid w:val="002B7D0A"/>
    <w:rsid w:val="003D68ED"/>
    <w:rsid w:val="00412C9F"/>
    <w:rsid w:val="00623C62"/>
    <w:rsid w:val="007277AE"/>
    <w:rsid w:val="00854068"/>
    <w:rsid w:val="008D5F02"/>
    <w:rsid w:val="00B87D8C"/>
    <w:rsid w:val="00CB34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C9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23A7E"/>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123A7E"/>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123A7E"/>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F48A0C027F84F0E281CB048EF0E29F2DFA7BBD94131A871E3317A1A61B42A7F4F37B34CCBB265BD8E7CAF2537EF29E2B2A24B9908F0EC9EE405AD7DzDG0P" TargetMode="External"/><Relationship Id="rId13" Type="http://schemas.openxmlformats.org/officeDocument/2006/relationships/hyperlink" Target="consultantplus://offline/ref=7F48A0C027F84F0E281CB048EF0E29F2DFA7BBD94131A871E3317A1A61B42A7F4F37B34CCBB265BD8E7CAF2535EF29E2B2A24B9908F0EC9EE405AD7DzDG0P" TargetMode="External"/><Relationship Id="rId18" Type="http://schemas.openxmlformats.org/officeDocument/2006/relationships/image" Target="media/image2.wmf"/><Relationship Id="rId26" Type="http://schemas.openxmlformats.org/officeDocument/2006/relationships/hyperlink" Target="consultantplus://offline/ref=7F48A0C027F84F0E281CAE45F96275FBDBAEE7DC4434A12EBE677C4D3EE42C2A0F77B51988F66ABB8677FB7673B170B1F1E9469F11ECEC98zFG9P" TargetMode="External"/><Relationship Id="rId3" Type="http://schemas.openxmlformats.org/officeDocument/2006/relationships/webSettings" Target="webSettings.xml"/><Relationship Id="rId21" Type="http://schemas.openxmlformats.org/officeDocument/2006/relationships/hyperlink" Target="consultantplus://offline/ref=7F48A0C027F84F0E281CB048EF0E29F2DFA7BBD94131AA70E03A7A1A61B42A7F4F37B34CD9B23DB18C7BB12733FA7FB3F4zFG4P" TargetMode="External"/><Relationship Id="rId7" Type="http://schemas.openxmlformats.org/officeDocument/2006/relationships/hyperlink" Target="consultantplus://offline/ref=7F48A0C027F84F0E281CB048EF0E29F2DFA7BBD94236AE7EE2307A1A61B42A7F4F37B34CCBB265BD8E7CAF2732EF29E2B2A24B9908F0EC9EE405AD7DzDG0P" TargetMode="External"/><Relationship Id="rId12" Type="http://schemas.openxmlformats.org/officeDocument/2006/relationships/hyperlink" Target="consultantplus://offline/ref=7F48A0C027F84F0E281CB048EF0E29F2DFA7BBD94236AE7EE2307A1A61B42A7F4F37B34CCBB265BD8E7CAF2731EF29E2B2A24B9908F0EC9EE405AD7DzDG0P" TargetMode="External"/><Relationship Id="rId17" Type="http://schemas.openxmlformats.org/officeDocument/2006/relationships/image" Target="media/image1.wmf"/><Relationship Id="rId25" Type="http://schemas.openxmlformats.org/officeDocument/2006/relationships/hyperlink" Target="consultantplus://offline/ref=7F48A0C027F84F0E281CAE45F96275FBDCABE2D34233A12EBE677C4D3EE42C2A0F77B51988F661BA8D77FB7673B170B1F1E9469F11ECEC98zFG9P" TargetMode="External"/><Relationship Id="rId2" Type="http://schemas.openxmlformats.org/officeDocument/2006/relationships/settings" Target="settings.xml"/><Relationship Id="rId16" Type="http://schemas.openxmlformats.org/officeDocument/2006/relationships/hyperlink" Target="consultantplus://offline/ref=7F48A0C027F84F0E281CB048EF0E29F2DFA7BBD94131AF7FE2357A1A61B42A7F4F37B34CCBB265BD8E7EA82131EF29E2B2A24B9908F0EC9EE405AD7DzDG0P" TargetMode="External"/><Relationship Id="rId20" Type="http://schemas.openxmlformats.org/officeDocument/2006/relationships/hyperlink" Target="consultantplus://offline/ref=7F48A0C027F84F0E281CB048EF0E29F2DFA7BBD94131AA70E1337A1A61B42A7F4F37B34CD9B23DB18C7BB12733FA7FB3F4zFG4P" TargetMode="External"/><Relationship Id="rId1" Type="http://schemas.openxmlformats.org/officeDocument/2006/relationships/styles" Target="styles.xml"/><Relationship Id="rId6" Type="http://schemas.openxmlformats.org/officeDocument/2006/relationships/hyperlink" Target="consultantplus://offline/ref=7F48A0C027F84F0E281CB048EF0E29F2DFA7BBD94235A871E4317A1A61B42A7F4F37B34CCBB265BD8E7CAF2636EF29E2B2A24B9908F0EC9EE405AD7DzDG0P" TargetMode="External"/><Relationship Id="rId11" Type="http://schemas.openxmlformats.org/officeDocument/2006/relationships/hyperlink" Target="consultantplus://offline/ref=7F48A0C027F84F0E281CB048EF0E29F2DFA7BBD94131A871E3317A1A61B42A7F4F37B34CCBB265BD8E7CAF2536EF29E2B2A24B9908F0EC9EE405AD7DzDG0P" TargetMode="External"/><Relationship Id="rId24" Type="http://schemas.openxmlformats.org/officeDocument/2006/relationships/image" Target="media/image6.wmf"/><Relationship Id="rId5" Type="http://schemas.openxmlformats.org/officeDocument/2006/relationships/hyperlink" Target="consultantplus://offline/ref=7F48A0C027F84F0E281CB048EF0E29F2DFA7BBD94232AE7EE1367A1A61B42A7F4F37B34CCBB265BD8E7CAF2732EF29E2B2A24B9908F0EC9EE405AD7DzDG0P" TargetMode="External"/><Relationship Id="rId15" Type="http://schemas.openxmlformats.org/officeDocument/2006/relationships/hyperlink" Target="consultantplus://offline/ref=7F48A0C027F84F0E281CB048EF0E29F2DFA7BBD94236AE7EE2307A1A61B42A7F4F37B34CCBB265BD8E7CAF2730EF29E2B2A24B9908F0EC9EE405AD7DzDG0P" TargetMode="External"/><Relationship Id="rId23" Type="http://schemas.openxmlformats.org/officeDocument/2006/relationships/image" Target="media/image5.wmf"/><Relationship Id="rId28" Type="http://schemas.openxmlformats.org/officeDocument/2006/relationships/theme" Target="theme/theme1.xml"/><Relationship Id="rId10" Type="http://schemas.openxmlformats.org/officeDocument/2006/relationships/hyperlink" Target="consultantplus://offline/ref=7F48A0C027F84F0E281CB048EF0E29F2DFA7BBD94131AC7EE0307A1A61B42A7F4F37B34CD9B23DB18C7BB12733FA7FB3F4zFG4P" TargetMode="External"/><Relationship Id="rId19" Type="http://schemas.openxmlformats.org/officeDocument/2006/relationships/image" Target="media/image3.wmf"/><Relationship Id="rId4" Type="http://schemas.openxmlformats.org/officeDocument/2006/relationships/hyperlink" Target="https://www.consultant.ru" TargetMode="External"/><Relationship Id="rId9" Type="http://schemas.openxmlformats.org/officeDocument/2006/relationships/hyperlink" Target="consultantplus://offline/ref=7F48A0C027F84F0E281CAE45F96275FBDBA8E1D34B30A12EBE677C4D3EE42C2A0F77B51988F56CBD8F77FB7673B170B1F1E9469F11ECEC98zFG9P" TargetMode="External"/><Relationship Id="rId14" Type="http://schemas.openxmlformats.org/officeDocument/2006/relationships/hyperlink" Target="consultantplus://offline/ref=7F48A0C027F84F0E281CB048EF0E29F2DFA7BBD94233A97AEB367A1A61B42A7F4F37B34CD9B23DB18C7BB12733FA7FB3F4zFG4P" TargetMode="External"/><Relationship Id="rId22" Type="http://schemas.openxmlformats.org/officeDocument/2006/relationships/image" Target="media/image4.wmf"/><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5550</Words>
  <Characters>31635</Characters>
  <Application>Microsoft Office Word</Application>
  <DocSecurity>0</DocSecurity>
  <Lines>263</Lines>
  <Paragraphs>74</Paragraphs>
  <ScaleCrop>false</ScaleCrop>
  <Company/>
  <LinksUpToDate>false</LinksUpToDate>
  <CharactersWithSpaces>37111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Shmakova</dc:creator>
  <cp:lastModifiedBy>Shmakova</cp:lastModifiedBy>
  <cp:revision>1</cp:revision>
  <dcterms:created xsi:type="dcterms:W3CDTF">2023-04-27T15:06:00Z</dcterms:created>
  <dcterms:modified xsi:type="dcterms:W3CDTF">2023-04-27T15:07:00Z</dcterms:modified>
</cp:coreProperties>
</file>